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拟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lang w:val="en-US" w:eastAsia="zh-CN"/>
        </w:rPr>
        <w:t>申报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年度湖南省科学技术奖</w:t>
      </w:r>
    </w:p>
    <w:p>
      <w:pPr>
        <w:spacing w:line="600" w:lineRule="exact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项目公示信息</w:t>
      </w:r>
      <w:bookmarkStart w:id="4" w:name="_GoBack"/>
      <w:bookmarkEnd w:id="4"/>
    </w:p>
    <w:p>
      <w:pPr>
        <w:spacing w:before="120" w:after="120"/>
        <w:outlineLvl w:val="0"/>
        <w:rPr>
          <w:rFonts w:ascii="方正黑体_GBK" w:hAnsi="宋体" w:eastAsia="方正黑体_GBK"/>
          <w:sz w:val="32"/>
          <w:szCs w:val="32"/>
        </w:rPr>
      </w:pPr>
      <w:r>
        <w:rPr>
          <w:rFonts w:hint="eastAsia" w:ascii="方正黑体_GBK" w:hAnsi="宋体" w:eastAsia="方正黑体_GBK"/>
          <w:sz w:val="32"/>
          <w:szCs w:val="32"/>
        </w:rPr>
        <w:t>一、科技进步奖</w:t>
      </w:r>
    </w:p>
    <w:p>
      <w:pPr>
        <w:spacing w:before="120" w:after="120"/>
        <w:outlineLvl w:val="0"/>
        <w:rPr>
          <w:rFonts w:hint="default" w:ascii="方正楷体_GBK" w:hAnsi="宋体" w:eastAsia="方正楷体_GBK"/>
          <w:b/>
          <w:sz w:val="28"/>
          <w:szCs w:val="24"/>
          <w:lang w:val="en-US" w:eastAsia="zh-CN"/>
        </w:rPr>
      </w:pPr>
      <w:r>
        <w:rPr>
          <w:rFonts w:hint="eastAsia" w:ascii="方正楷体_GBK" w:hAnsi="宋体" w:eastAsia="方正楷体_GBK"/>
          <w:b/>
          <w:sz w:val="28"/>
          <w:szCs w:val="24"/>
        </w:rPr>
        <w:t>（一）项目名称：居民区配电变压器低频噪声综合控制技术及应用</w:t>
      </w:r>
    </w:p>
    <w:p>
      <w:pPr>
        <w:spacing w:before="120" w:after="120"/>
        <w:rPr>
          <w:rFonts w:hint="eastAsia" w:ascii="宋体" w:hAnsi="宋体" w:eastAsia="宋体"/>
          <w:b/>
          <w:sz w:val="24"/>
          <w:szCs w:val="24"/>
          <w:lang w:eastAsia="zh-CN"/>
        </w:rPr>
      </w:pPr>
      <w:r>
        <w:rPr>
          <w:rFonts w:hint="eastAsia" w:ascii="宋体" w:hAnsi="宋体" w:eastAsia="宋体"/>
          <w:b/>
          <w:sz w:val="24"/>
          <w:szCs w:val="24"/>
        </w:rPr>
        <w:t>1、提名</w:t>
      </w:r>
      <w:r>
        <w:rPr>
          <w:rFonts w:hint="eastAsia" w:ascii="宋体" w:hAnsi="宋体" w:eastAsia="宋体"/>
          <w:b/>
          <w:sz w:val="24"/>
          <w:szCs w:val="24"/>
          <w:lang w:eastAsia="zh-CN"/>
        </w:rPr>
        <w:t>单位：国网湖南省电力有限公司</w:t>
      </w:r>
    </w:p>
    <w:p>
      <w:pPr>
        <w:spacing w:before="120" w:after="120"/>
        <w:rPr>
          <w:rFonts w:hint="default" w:ascii="宋体" w:hAnsi="宋体" w:eastAsia="宋体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/>
          <w:sz w:val="24"/>
          <w:szCs w:val="24"/>
        </w:rPr>
        <w:t>2、</w:t>
      </w:r>
      <w:r>
        <w:rPr>
          <w:rFonts w:hint="eastAsia" w:ascii="宋体" w:hAnsi="宋体" w:eastAsia="宋体"/>
          <w:b/>
          <w:sz w:val="24"/>
          <w:szCs w:val="24"/>
          <w:lang w:eastAsia="zh-CN"/>
        </w:rPr>
        <w:t>提名等级：</w:t>
      </w:r>
      <w:r>
        <w:rPr>
          <w:rFonts w:hint="eastAsia" w:ascii="宋体" w:hAnsi="宋体" w:eastAsia="宋体"/>
          <w:b/>
          <w:sz w:val="24"/>
          <w:szCs w:val="24"/>
        </w:rPr>
        <w:t>科技进步奖二等奖</w:t>
      </w:r>
      <w:r>
        <w:rPr>
          <w:rFonts w:hint="eastAsia" w:ascii="宋体" w:hAnsi="宋体" w:eastAsia="宋体"/>
          <w:b/>
          <w:sz w:val="24"/>
          <w:szCs w:val="24"/>
          <w:lang w:val="en-US" w:eastAsia="zh-CN"/>
        </w:rPr>
        <w:t>或三等奖</w:t>
      </w:r>
    </w:p>
    <w:p>
      <w:pPr>
        <w:spacing w:before="120" w:after="120"/>
        <w:rPr>
          <w:rFonts w:hint="eastAsia" w:ascii="宋体" w:hAnsi="宋体" w:eastAsia="宋体"/>
          <w:b/>
          <w:sz w:val="24"/>
          <w:szCs w:val="24"/>
          <w:lang w:eastAsia="zh-CN"/>
        </w:rPr>
      </w:pPr>
      <w:bookmarkStart w:id="0" w:name="OLE_LINK1"/>
      <w:r>
        <w:rPr>
          <w:rFonts w:hint="eastAsia" w:ascii="宋体" w:hAnsi="宋体" w:eastAsia="宋体"/>
          <w:b/>
          <w:sz w:val="24"/>
          <w:szCs w:val="24"/>
        </w:rPr>
        <w:t>3、</w:t>
      </w:r>
      <w:r>
        <w:rPr>
          <w:rFonts w:hint="eastAsia" w:ascii="宋体" w:hAnsi="宋体" w:eastAsia="宋体"/>
          <w:b/>
          <w:sz w:val="24"/>
          <w:szCs w:val="24"/>
          <w:lang w:eastAsia="zh-CN"/>
        </w:rPr>
        <w:t>主要知识产权和技术标准等目录</w:t>
      </w:r>
    </w:p>
    <w:tbl>
      <w:tblPr>
        <w:tblStyle w:val="10"/>
        <w:tblW w:w="965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1556"/>
        <w:gridCol w:w="682"/>
        <w:gridCol w:w="992"/>
        <w:gridCol w:w="709"/>
        <w:gridCol w:w="978"/>
        <w:gridCol w:w="1432"/>
        <w:gridCol w:w="1551"/>
        <w:gridCol w:w="91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8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szCs w:val="20"/>
                <w:highlight w:val="none"/>
              </w:rPr>
            </w:pPr>
            <w:bookmarkStart w:id="1" w:name="_Hlk40445551"/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知识产权（标准）类别</w:t>
            </w:r>
          </w:p>
        </w:tc>
        <w:tc>
          <w:tcPr>
            <w:tcW w:w="155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szCs w:val="20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知识产权（标准）具体名称</w:t>
            </w:r>
          </w:p>
        </w:tc>
        <w:tc>
          <w:tcPr>
            <w:tcW w:w="68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国家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szCs w:val="20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（地区）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szCs w:val="20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授权号（标准编号）</w:t>
            </w:r>
          </w:p>
        </w:tc>
        <w:tc>
          <w:tcPr>
            <w:tcW w:w="70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szCs w:val="20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授权（标准发布）日期</w:t>
            </w:r>
          </w:p>
        </w:tc>
        <w:tc>
          <w:tcPr>
            <w:tcW w:w="97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szCs w:val="20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证书编号</w:t>
            </w: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br w:type="textWrapping"/>
            </w: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（标准批准发布部门）</w:t>
            </w:r>
          </w:p>
        </w:tc>
        <w:tc>
          <w:tcPr>
            <w:tcW w:w="143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szCs w:val="20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权利人（标准起草单位）</w:t>
            </w:r>
          </w:p>
        </w:tc>
        <w:tc>
          <w:tcPr>
            <w:tcW w:w="155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szCs w:val="20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发明人（标准起草人）</w:t>
            </w:r>
          </w:p>
        </w:tc>
        <w:tc>
          <w:tcPr>
            <w:tcW w:w="91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szCs w:val="20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发明专利（标准）有效状态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848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发明专利</w:t>
            </w:r>
          </w:p>
        </w:tc>
        <w:tc>
          <w:tcPr>
            <w:tcW w:w="155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一种变压器噪声性能测试系统及其应用方法</w:t>
            </w:r>
          </w:p>
        </w:tc>
        <w:tc>
          <w:tcPr>
            <w:tcW w:w="68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中国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ZL201811037663.5</w:t>
            </w:r>
          </w:p>
        </w:tc>
        <w:tc>
          <w:tcPr>
            <w:tcW w:w="70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2023/6/16</w:t>
            </w:r>
          </w:p>
        </w:tc>
        <w:tc>
          <w:tcPr>
            <w:tcW w:w="97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证书号第6060921号</w:t>
            </w:r>
          </w:p>
        </w:tc>
        <w:tc>
          <w:tcPr>
            <w:tcW w:w="143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国网湖南省电力有限公司、国网湖南省电力有限公司电力科学研究院</w:t>
            </w:r>
          </w:p>
        </w:tc>
        <w:tc>
          <w:tcPr>
            <w:tcW w:w="155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卢铃、彭继文、胡胜、吴晓文、曹浩、吕建红、黄韬、陈炜</w:t>
            </w:r>
          </w:p>
        </w:tc>
        <w:tc>
          <w:tcPr>
            <w:tcW w:w="91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8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发明专利</w:t>
            </w:r>
          </w:p>
        </w:tc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一种低噪声油浸式配电变压器油箱设计方法、系统及介质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中国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ZL201910293702.6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2023/2/7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证书号第5729588号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国网湖南省电力有限公司电力科学研究院、国家电网有限公司</w:t>
            </w:r>
          </w:p>
        </w:tc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吴晓文、曹浩、卢铃、胡胜、彭继文、周卫华、吕建红、黄韬、周年光、叶会生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8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发明专利</w:t>
            </w:r>
          </w:p>
        </w:tc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降低居民区地下室配电变压器噪声的方法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中国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ZL201810628184.4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2020/4/7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证书号第3742989号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国网湖南省电力有限公司、国网湖南省电力有限公司电力科学研究院</w:t>
            </w:r>
          </w:p>
        </w:tc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卢铃、吴晓文、彭继文、胡胜、曹浩、吕建红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8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发明专利</w:t>
            </w:r>
          </w:p>
        </w:tc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一种建筑物内变压器结构传声分离方法及装置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中国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ZL201911007351.4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2021/9/17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第4687043号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国网湖南省电力有限公司、国网湖南省电力有限公司电力科学研究院</w:t>
            </w:r>
          </w:p>
        </w:tc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卢铃、吴晓文、曹浩、胡胜、彭继文、周加喜、黄韬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8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发明专利</w:t>
            </w:r>
          </w:p>
        </w:tc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一种低损耗低磁致伸缩取向硅钢材料及其制备方法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ZL2022 10501440.X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证书号第6149768号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国网智能电网研究院有限公司</w:t>
            </w:r>
          </w:p>
        </w:tc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何强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聂京凯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韩钰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何承绪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樊超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马光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田一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8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发明专利</w:t>
            </w:r>
          </w:p>
        </w:tc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三相负载不平衡条件下配电变压器噪声监测方法及系统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中国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ZL201610584602.5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2018/11/20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证书号第3153506号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国家电网公司、国网湖南省电力公司、国网湖南省电力公司电力科学研究院</w:t>
            </w:r>
          </w:p>
        </w:tc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吴晓文、周年光、胡胜、彭继文、黄韬、卢铃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8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实用新型专利</w:t>
            </w:r>
          </w:p>
        </w:tc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一种负刚度可调准零刚度隔振装置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中国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 xml:space="preserve"> ZL2019 21442791.8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2019/08/30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证书号第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10413525号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国网湖南省电力有限公司、国网湖南省电力有限公司电力科学研究院</w:t>
            </w:r>
          </w:p>
        </w:tc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曹浩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吴晓文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周加喜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胡胜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卢铃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祝令瑜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彭继文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8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发明专利</w:t>
            </w:r>
          </w:p>
        </w:tc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一种配电变压器噪声现场验收方法和系统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中国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ZL2022 11145483.5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2025/06/17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证书号第8005747号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国网湖南省电力有限公司、国网湖南省电力有限公司电力科学研究院</w:t>
            </w:r>
          </w:p>
        </w:tc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卢铃、彭继文、胡胜、吴晓文、曹浩、吕建红、黄韬、陈炜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8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发明专利</w:t>
            </w:r>
          </w:p>
        </w:tc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一种电子辐照改性阻尼涂料及其制备方法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中国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ZL201910303387.0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2021/11/26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第4816113号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国网湖南省电力有限公司、国网湖南省电力有限公司电力科学研究院</w:t>
            </w:r>
          </w:p>
        </w:tc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陈炜、胡胜、卢铃、曹浩、吴晓文、彭继文、吕建红、黄韬、周卫华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8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发明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专利</w:t>
            </w:r>
          </w:p>
        </w:tc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一种变压器用隔振垫及其制备方法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中国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ZL201710483695.7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2022/2/1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证书号第4917984号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全球能源互联网研究院、国家电网有限公司、国网浙江省电力公司金华供电公司</w:t>
            </w:r>
          </w:p>
        </w:tc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王广克、聂京凯、樊超、田一、刘晓圣、何强、侯东、潘巍巍、赵深、陈新、韩钰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8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论文</w:t>
            </w:r>
          </w:p>
        </w:tc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bookmarkStart w:id="2" w:name="OLE_LINK3"/>
            <w:r>
              <w:rPr>
                <w:rFonts w:hint="eastAsia" w:ascii="宋体" w:hAnsi="宋体" w:eastAsia="宋体" w:cs="宋体"/>
                <w:szCs w:val="21"/>
                <w:highlight w:val="none"/>
              </w:rPr>
              <w:t>Analysis of Vibration Characteristics and Noise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Reduction for 10kV Oil-Immersed Transformer</w:t>
            </w:r>
            <w:bookmarkEnd w:id="2"/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新加坡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2023/8/16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中国电力科学研究院有限公司</w:t>
            </w:r>
          </w:p>
        </w:tc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胡静竹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周兵、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王延召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倪 园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李妮、</w:t>
            </w: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干喆渊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8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论文</w:t>
            </w:r>
          </w:p>
        </w:tc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szCs w:val="21"/>
                <w:highlight w:val="none"/>
                <w:lang w:val="en-US" w:eastAsia="zh-CN"/>
              </w:rPr>
            </w:pPr>
            <w:bookmarkStart w:id="3" w:name="OLE_LINK2"/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负载因素对10kV三相油浸式配电变压器振动特性影响的仿真研究</w:t>
            </w:r>
            <w:bookmarkEnd w:id="3"/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中国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2022/10/16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国网湖南省电力有限公司电力科学研究院、西安交通大学、特变电工衡阳变压器有限公司</w:t>
            </w:r>
          </w:p>
        </w:tc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吴晓文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张壮壮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祝令瑜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张凡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曹浩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易梅生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8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标准</w:t>
            </w:r>
          </w:p>
        </w:tc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户内配电变压器振动与噪声控制工程技术规范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中国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DL/T 5829-2021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2021/04/26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国家能源局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全球能源互联网研究院有限公司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北京市劳动保护科学研究所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中国电力科学研究院有限公司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国网经济技术研究院有限公司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国网内蒙古东部电力有限公司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国网浙江省电力有限公司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国网河南省电力公司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云南电网有限责任公司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广东电网公司电力科学研究院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国网湖南省电力有限公司电力科学研究院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国网天津市电力公司电力科学研究院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国网陕西省电力公司电力科学研究院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国网山东省电力公司电力科学研究院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、国网重庆市电力公司电力科学研究院、国网福建省电力有限公司电力科学研究院、国网北京市电力公司电力科学研究院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国网河南省电力公司平顶山供电公司、中国电力工程顾问集团中南电力设计院有限公司、正升环境科技股份有限公司、上海申华声学装备有限公司、北京绿创声学工程股份有限公司、哈尔滨城林科技股份有限公司</w:t>
            </w:r>
          </w:p>
        </w:tc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刘晓圣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何强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肖伟民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樊超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王广克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韩钰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陈新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万保权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王远东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李贤徽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崔建业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田一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刘海波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聂京凯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莫娟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黄宝莹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李丽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王斌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吴健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陈晓刚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胡胜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耿明昕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颜涛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张嵩阳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侯东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曹阳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周长新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苏展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李辛庚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马裕超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朱亦丹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刘主光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姬军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王飞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袁文超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徐禄文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石磊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曹春诚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王锦博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付晓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佘彦杰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林德源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赵冠军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史昌明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杨宝山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何金龙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郭宇春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吕金刚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有效</w:t>
            </w:r>
          </w:p>
        </w:tc>
      </w:tr>
      <w:bookmarkEnd w:id="1"/>
    </w:tbl>
    <w:p>
      <w:pPr>
        <w:spacing w:before="120" w:after="120"/>
        <w:rPr>
          <w:rFonts w:hint="default" w:ascii="宋体" w:hAnsi="宋体" w:eastAsia="宋体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/>
          <w:b/>
          <w:sz w:val="24"/>
          <w:szCs w:val="24"/>
        </w:rPr>
        <w:t>、主要完成人</w:t>
      </w:r>
      <w:r>
        <w:rPr>
          <w:rFonts w:hint="eastAsia" w:ascii="宋体" w:hAnsi="宋体" w:eastAsia="宋体"/>
          <w:b/>
          <w:sz w:val="24"/>
          <w:szCs w:val="24"/>
          <w:lang w:eastAsia="zh-CN"/>
        </w:rPr>
        <w:t>：</w:t>
      </w:r>
      <w:r>
        <w:rPr>
          <w:rFonts w:hint="eastAsia" w:ascii="宋体" w:hAnsi="宋体" w:eastAsia="宋体"/>
          <w:b/>
          <w:sz w:val="24"/>
          <w:szCs w:val="24"/>
        </w:rPr>
        <w:t>卢铃、何强、曹浩、吴晓文、胡静竹、易</w:t>
      </w:r>
      <w:r>
        <w:rPr>
          <w:rFonts w:hint="eastAsia" w:ascii="宋体" w:hAnsi="宋体" w:eastAsia="宋体"/>
          <w:b/>
          <w:sz w:val="24"/>
          <w:szCs w:val="24"/>
          <w:lang w:val="en-US" w:eastAsia="zh-CN"/>
        </w:rPr>
        <w:t>梅</w:t>
      </w:r>
      <w:r>
        <w:rPr>
          <w:rFonts w:hint="eastAsia" w:ascii="宋体" w:hAnsi="宋体" w:eastAsia="宋体"/>
          <w:b/>
          <w:sz w:val="24"/>
          <w:szCs w:val="24"/>
        </w:rPr>
        <w:t>生、杨宝山、黄韬、胡胜</w:t>
      </w:r>
    </w:p>
    <w:p>
      <w:pPr>
        <w:spacing w:before="120" w:after="120"/>
        <w:rPr>
          <w:rFonts w:hint="default" w:ascii="宋体" w:hAnsi="宋体" w:eastAsia="宋体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/>
          <w:b/>
          <w:sz w:val="24"/>
          <w:szCs w:val="24"/>
        </w:rPr>
        <w:t>、主要完成单位</w:t>
      </w:r>
      <w:r>
        <w:rPr>
          <w:rFonts w:hint="eastAsia" w:ascii="宋体" w:hAnsi="宋体" w:eastAsia="宋体"/>
          <w:b/>
          <w:sz w:val="24"/>
          <w:szCs w:val="24"/>
          <w:lang w:eastAsia="zh-CN"/>
        </w:rPr>
        <w:t>：</w:t>
      </w:r>
      <w:r>
        <w:rPr>
          <w:rFonts w:ascii="宋体" w:hAnsi="宋体" w:eastAsia="宋体"/>
          <w:b/>
          <w:sz w:val="24"/>
          <w:szCs w:val="24"/>
        </w:rPr>
        <w:t>国网湖南省电力有限公司</w:t>
      </w:r>
      <w:r>
        <w:rPr>
          <w:rFonts w:hint="eastAsia" w:ascii="宋体" w:hAnsi="宋体" w:eastAsia="宋体"/>
          <w:b/>
          <w:sz w:val="24"/>
          <w:szCs w:val="24"/>
        </w:rPr>
        <w:t>、</w:t>
      </w:r>
      <w:r>
        <w:rPr>
          <w:rFonts w:hint="eastAsia" w:ascii="宋体" w:hAnsi="宋体" w:eastAsia="宋体"/>
          <w:b/>
          <w:sz w:val="24"/>
          <w:szCs w:val="24"/>
          <w:lang w:val="en-US" w:eastAsia="zh-CN"/>
        </w:rPr>
        <w:t>中国电力科学研究院有限公司</w:t>
      </w:r>
      <w:r>
        <w:rPr>
          <w:rFonts w:hint="eastAsia" w:ascii="宋体" w:hAnsi="宋体" w:eastAsia="宋体"/>
          <w:b/>
          <w:sz w:val="24"/>
          <w:szCs w:val="24"/>
        </w:rPr>
        <w:t>、</w:t>
      </w:r>
      <w:r>
        <w:rPr>
          <w:rFonts w:hint="eastAsia" w:ascii="宋体" w:hAnsi="宋体" w:eastAsia="宋体"/>
          <w:b/>
          <w:sz w:val="24"/>
          <w:szCs w:val="24"/>
          <w:lang w:val="en-US" w:eastAsia="zh-CN"/>
        </w:rPr>
        <w:t>特变电工衡阳变压器有限公司</w:t>
      </w:r>
      <w:r>
        <w:rPr>
          <w:rFonts w:hint="eastAsia" w:ascii="宋体" w:hAnsi="宋体" w:eastAsia="宋体"/>
          <w:b/>
          <w:sz w:val="24"/>
          <w:szCs w:val="24"/>
          <w:lang w:eastAsia="zh-CN"/>
        </w:rPr>
        <w:t>、正升环境科技股份有限公司、</w:t>
      </w:r>
      <w:r>
        <w:rPr>
          <w:rFonts w:hint="eastAsia" w:ascii="宋体" w:hAnsi="宋体" w:eastAsia="宋体"/>
          <w:b/>
          <w:sz w:val="24"/>
          <w:szCs w:val="24"/>
          <w:lang w:val="en-US" w:eastAsia="zh-CN"/>
        </w:rPr>
        <w:t>国网湖南省电力有限公司电力科学研究院</w:t>
      </w:r>
    </w:p>
    <w:p>
      <w:pPr>
        <w:spacing w:before="120" w:after="120"/>
        <w:rPr>
          <w:rFonts w:hint="eastAsia" w:ascii="宋体" w:hAnsi="宋体" w:eastAsia="宋体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/>
          <w:sz w:val="24"/>
          <w:szCs w:val="24"/>
          <w:lang w:val="en-US" w:eastAsia="zh-CN"/>
        </w:rPr>
        <w:t>6、主要完成人合作关系说明（含汇总表）</w:t>
      </w:r>
    </w:p>
    <w:p>
      <w:pPr>
        <w:pStyle w:val="2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项目由国网湖南省电力有限公司、中国电力科学研究院有限公司、特变电工衡阳变压器有限公司、正升环境科技股份有限公司、国网湖南省电力有限公司电力科学研究院联合攻关完成。主要完成人以国家电网有限公司、湖南省电力有限公司等科技项目为基础，通过共同知识产权、论文合著、标准等方式开展实质性合作。</w:t>
      </w:r>
    </w:p>
    <w:bookmarkEnd w:id="0"/>
    <w:p>
      <w:pPr>
        <w:pStyle w:val="2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卢铃（第1完成人）、曹浩（第3完成人）、吴晓文（第4完成人）、黄韬（第8完成人）、胡胜（第9完成人）合作专利5项（一种变压器噪声性能测试系统及其应用方法，一种低噪声油浸式配电变压器油箱设计方法、系统及介质，一种建筑物内变压器结构传声分离方法及装置，一种配电变压器噪声现场验收方法和系统，一种电子辐照改性阻尼涂料及其制备方法）；</w:t>
      </w:r>
    </w:p>
    <w:p>
      <w:pPr>
        <w:pStyle w:val="2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卢铃（第1完成人）、曹浩（第3完成人）、吴晓文（第4完成人）、胡胜（第9完成人）合作专利2项（降低居民区地下室配电变压器噪声的方法、一种负刚度可调准零刚度隔振装置）；</w:t>
      </w:r>
    </w:p>
    <w:p>
      <w:pPr>
        <w:pStyle w:val="2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卢铃（第1完成人）、吴晓文（第4完成人）、黄韬（第8完成人）、胡胜（第9完成人）合作专利1项（三相负载不平衡条件下配电变压器噪声监测方法及系统）；</w:t>
      </w:r>
    </w:p>
    <w:p>
      <w:pPr>
        <w:pStyle w:val="2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曹浩（第3完成人）、吴晓文（第4完成人）、易梅生（第6完成人）合著论文1篇（负载因素对10kV三相油浸式配电变压器振动特性影响的仿真研究）；</w:t>
      </w:r>
    </w:p>
    <w:p>
      <w:pPr>
        <w:pStyle w:val="2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卢铃（第1完成人）、何强（第2完成人）、曹浩（第3完成人）、吴晓文（第4完成人）、胡静竹（第5完成人）、易梅生（第6完成人）、黄韬（第8完成人）、胡胜（第9完成人）合作完成国网公司科技项目1项并进行成果登记（居民区配电变压器低频噪声综合控制技术）；</w:t>
      </w:r>
    </w:p>
    <w:p>
      <w:pPr>
        <w:pStyle w:val="2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何强（第2完成人）、杨宝山（第7完成人）、胡胜（第9完成人）共同参与行业标准编制1项（户内配电变压器振动与噪声控制工程技术规范，DL/T 5829-2021）。</w:t>
      </w:r>
    </w:p>
    <w:p>
      <w:pPr>
        <w:pStyle w:val="2"/>
        <w:ind w:firstLine="480" w:firstLineChars="200"/>
        <w:rPr>
          <w:rFonts w:hint="eastAsia" w:cs="宋体"/>
          <w:bCs/>
          <w:sz w:val="24"/>
          <w:szCs w:val="24"/>
          <w:highlight w:val="none"/>
          <w:lang w:val="en-US" w:eastAsia="zh-CN"/>
        </w:rPr>
      </w:pPr>
    </w:p>
    <w:p>
      <w:pPr>
        <w:widowControl/>
        <w:jc w:val="center"/>
        <w:outlineLvl w:val="1"/>
        <w:rPr>
          <w:rFonts w:hint="eastAsia" w:ascii="宋体" w:hAnsi="宋体" w:eastAsia="宋体" w:cs="宋体"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Cs/>
          <w:sz w:val="24"/>
          <w:szCs w:val="24"/>
          <w:highlight w:val="none"/>
        </w:rPr>
        <w:t>主要完成人合作关系情况汇总表</w:t>
      </w:r>
    </w:p>
    <w:tbl>
      <w:tblPr>
        <w:tblStyle w:val="10"/>
        <w:tblW w:w="896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305"/>
        <w:gridCol w:w="1767"/>
        <w:gridCol w:w="1276"/>
        <w:gridCol w:w="1925"/>
        <w:gridCol w:w="1134"/>
        <w:gridCol w:w="83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ascii="Times New Roman" w:hAnsi="Times New Roman" w:eastAsia="宋体"/>
                <w:szCs w:val="21"/>
                <w:highlight w:val="none"/>
              </w:rPr>
              <w:t>序号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ascii="Times New Roman" w:hAnsi="Times New Roman" w:eastAsia="宋体"/>
                <w:szCs w:val="21"/>
                <w:highlight w:val="none"/>
              </w:rPr>
              <w:t>合作方式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ascii="Times New Roman" w:hAnsi="Times New Roman" w:eastAsia="宋体"/>
                <w:szCs w:val="21"/>
                <w:highlight w:val="none"/>
              </w:rPr>
              <w:t>合作者/排名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ascii="Times New Roman" w:hAnsi="Times New Roman" w:eastAsia="宋体"/>
                <w:szCs w:val="21"/>
                <w:highlight w:val="none"/>
              </w:rPr>
              <w:t>合作时间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ascii="Times New Roman" w:hAnsi="Times New Roman" w:eastAsia="宋体"/>
                <w:szCs w:val="21"/>
                <w:highlight w:val="none"/>
              </w:rPr>
              <w:t>合作成果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ascii="Times New Roman" w:hAnsi="Times New Roman" w:eastAsia="宋体"/>
                <w:szCs w:val="21"/>
                <w:highlight w:val="none"/>
              </w:rPr>
              <w:t>证明材料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ascii="Times New Roman" w:hAnsi="Times New Roman" w:eastAsia="宋体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共同知识产权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ascii="Times New Roman" w:hAnsi="Times New Roman" w:eastAsia="宋体"/>
                <w:szCs w:val="21"/>
                <w:highlight w:val="none"/>
              </w:rPr>
              <w:t>卢铃/1、曹浩/3、吴晓文/4、黄韬/8、胡胜/9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2023年6月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ascii="Times New Roman" w:hAnsi="Times New Roman" w:eastAsia="宋体"/>
                <w:szCs w:val="21"/>
                <w:highlight w:val="none"/>
              </w:rPr>
              <w:t>一种变压器噪声性能测试系统及其应用方法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ZL201811037663.5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共同知识产权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ascii="Times New Roman" w:hAnsi="Times New Roman" w:eastAsia="宋体"/>
                <w:szCs w:val="21"/>
                <w:highlight w:val="none"/>
              </w:rPr>
              <w:t>卢铃/1、曹浩/3、吴晓文/4、黄韬/8、胡胜/9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2023年2月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ascii="Times New Roman" w:hAnsi="Times New Roman" w:eastAsia="宋体"/>
                <w:szCs w:val="21"/>
                <w:highlight w:val="none"/>
              </w:rPr>
              <w:t>一种低噪声油浸式配电变压器油箱设计方法、系统及介质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ZL201910293702.6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共同知识产权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ascii="Times New Roman" w:hAnsi="Times New Roman" w:eastAsia="宋体"/>
                <w:szCs w:val="21"/>
                <w:highlight w:val="none"/>
              </w:rPr>
              <w:t>卢铃/1、曹浩/3、吴晓文/4、胡胜/9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2020年4月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ascii="Times New Roman" w:hAnsi="Times New Roman" w:eastAsia="宋体"/>
                <w:szCs w:val="21"/>
                <w:highlight w:val="none"/>
              </w:rPr>
              <w:t>降低居民区地下室配电变压器噪声的方法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ZL201810628184.4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共同知识产权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ascii="Times New Roman" w:hAnsi="Times New Roman" w:eastAsia="宋体"/>
                <w:szCs w:val="21"/>
                <w:highlight w:val="none"/>
              </w:rPr>
              <w:t>卢铃/1、曹浩/3、吴晓文/4、黄韬/8、胡胜/9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2021年9月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ascii="Times New Roman" w:hAnsi="Times New Roman" w:eastAsia="宋体"/>
                <w:szCs w:val="21"/>
                <w:highlight w:val="none"/>
              </w:rPr>
              <w:t>一种建筑物内变压器结构传声分离方法及装置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ZL201911007351.4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共同知识产权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ascii="Times New Roman" w:hAnsi="Times New Roman" w:eastAsia="宋体"/>
                <w:szCs w:val="21"/>
                <w:highlight w:val="none"/>
              </w:rPr>
              <w:t>卢铃/1、吴晓文/4、黄韬/8、胡胜/9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2018年11月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ascii="Times New Roman" w:hAnsi="Times New Roman" w:eastAsia="宋体"/>
                <w:szCs w:val="21"/>
                <w:highlight w:val="none"/>
              </w:rPr>
              <w:t>三相负载不平衡条件下配电变压器噪声监测方法及系统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ZL201610584602.5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共同知识产权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宋体"/>
                <w:szCs w:val="21"/>
                <w:highlight w:val="none"/>
              </w:rPr>
              <w:t>卢铃/1、曹浩/3、吴晓文/4、胡胜/9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2019年8月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宋体"/>
                <w:szCs w:val="21"/>
                <w:highlight w:val="none"/>
              </w:rPr>
              <w:t>一种负刚度可调准零刚度隔振装置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ZL2019 21442791.8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共同知识产权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宋体"/>
                <w:szCs w:val="21"/>
                <w:highlight w:val="none"/>
              </w:rPr>
              <w:t>卢铃/1、曹浩/3、吴晓文/4、黄韬/8、胡胜/9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2025年6月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宋体"/>
                <w:szCs w:val="21"/>
                <w:highlight w:val="none"/>
              </w:rPr>
              <w:t>一种配电变压器噪声现场验收方法和系统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ZL2022 11145483.5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共同知识产权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宋体"/>
                <w:szCs w:val="21"/>
                <w:highlight w:val="none"/>
              </w:rPr>
              <w:t>卢铃/1、曹浩/3、吴晓文/4、黄韬/8、胡胜/9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2021年11月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宋体"/>
                <w:szCs w:val="21"/>
                <w:highlight w:val="none"/>
              </w:rPr>
              <w:t>一种电子辐照改性阻尼涂料及其制备方法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ZL201910303387.0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共同参与标准编制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宋体"/>
                <w:szCs w:val="21"/>
                <w:highlight w:val="none"/>
              </w:rPr>
              <w:t>何强/2、杨宝山/7、胡胜/9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2021年4月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宋体"/>
                <w:szCs w:val="21"/>
                <w:highlight w:val="none"/>
              </w:rPr>
              <w:t>户内配电变压器振动与噪声控制工程技术规范（DL/T 5829-2021）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DL/T 5829-2021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10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论文合著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宋体"/>
                <w:szCs w:val="21"/>
                <w:highlight w:val="none"/>
              </w:rPr>
              <w:t>曹浩/3、吴晓文/4、</w:t>
            </w: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易</w:t>
            </w:r>
            <w:r>
              <w:rPr>
                <w:rFonts w:hint="eastAsia" w:ascii="Times New Roman" w:hAnsi="Times New Roman" w:eastAsia="宋体"/>
                <w:szCs w:val="21"/>
                <w:highlight w:val="none"/>
                <w:lang w:val="en-US" w:eastAsia="zh-CN"/>
              </w:rPr>
              <w:t>梅</w:t>
            </w: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生</w:t>
            </w:r>
            <w:r>
              <w:rPr>
                <w:rFonts w:hint="eastAsia" w:ascii="Times New Roman" w:hAnsi="Times New Roman" w:eastAsia="宋体"/>
                <w:szCs w:val="21"/>
                <w:highlight w:val="none"/>
                <w:lang w:val="en-US" w:eastAsia="zh-CN"/>
              </w:rPr>
              <w:t>/6</w:t>
            </w: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、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Cs w:val="21"/>
                <w:highlight w:val="none"/>
                <w:lang w:val="en-US" w:eastAsia="zh-CN"/>
              </w:rPr>
              <w:t>2022年10月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Cs w:val="21"/>
                <w:highlight w:val="none"/>
                <w:lang w:val="en-US" w:eastAsia="zh-CN"/>
              </w:rPr>
              <w:t>负载因素对10kV三相油浸式配电变压器振动特性影响的仿真研究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11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Cs w:val="21"/>
                <w:highlight w:val="none"/>
                <w:lang w:val="en-US" w:eastAsia="zh-CN"/>
              </w:rPr>
              <w:t>共同成果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卢铃</w:t>
            </w:r>
            <w:r>
              <w:rPr>
                <w:rFonts w:hint="eastAsia" w:ascii="Times New Roman" w:hAnsi="Times New Roman" w:eastAsia="宋体"/>
                <w:szCs w:val="21"/>
                <w:highlight w:val="none"/>
                <w:lang w:val="en-US" w:eastAsia="zh-CN"/>
              </w:rPr>
              <w:t>/1</w:t>
            </w: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、何强</w:t>
            </w:r>
            <w:r>
              <w:rPr>
                <w:rFonts w:hint="eastAsia" w:ascii="Times New Roman" w:hAnsi="Times New Roman" w:eastAsia="宋体"/>
                <w:szCs w:val="21"/>
                <w:highlight w:val="none"/>
                <w:lang w:val="en-US" w:eastAsia="zh-CN"/>
              </w:rPr>
              <w:t>/2</w:t>
            </w: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、曹浩</w:t>
            </w:r>
            <w:r>
              <w:rPr>
                <w:rFonts w:hint="eastAsia" w:ascii="Times New Roman" w:hAnsi="Times New Roman" w:eastAsia="宋体"/>
                <w:szCs w:val="21"/>
                <w:highlight w:val="none"/>
                <w:lang w:val="en-US" w:eastAsia="zh-CN"/>
              </w:rPr>
              <w:t>/3</w:t>
            </w: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、吴晓文</w:t>
            </w:r>
            <w:r>
              <w:rPr>
                <w:rFonts w:hint="eastAsia" w:ascii="Times New Roman" w:hAnsi="Times New Roman" w:eastAsia="宋体"/>
                <w:szCs w:val="21"/>
                <w:highlight w:val="none"/>
                <w:lang w:val="en-US" w:eastAsia="zh-CN"/>
              </w:rPr>
              <w:t>/4</w:t>
            </w: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、胡静竹</w:t>
            </w:r>
            <w:r>
              <w:rPr>
                <w:rFonts w:hint="eastAsia" w:ascii="Times New Roman" w:hAnsi="Times New Roman" w:eastAsia="宋体"/>
                <w:szCs w:val="21"/>
                <w:highlight w:val="none"/>
                <w:lang w:val="en-US" w:eastAsia="zh-CN"/>
              </w:rPr>
              <w:t>/5</w:t>
            </w: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、易</w:t>
            </w:r>
            <w:r>
              <w:rPr>
                <w:rFonts w:hint="eastAsia" w:ascii="Times New Roman" w:hAnsi="Times New Roman" w:eastAsia="宋体"/>
                <w:szCs w:val="21"/>
                <w:highlight w:val="none"/>
                <w:lang w:val="en-US" w:eastAsia="zh-CN"/>
              </w:rPr>
              <w:t>梅</w:t>
            </w: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生</w:t>
            </w:r>
            <w:r>
              <w:rPr>
                <w:rFonts w:hint="eastAsia" w:ascii="Times New Roman" w:hAnsi="Times New Roman" w:eastAsia="宋体"/>
                <w:szCs w:val="21"/>
                <w:highlight w:val="none"/>
                <w:lang w:val="en-US" w:eastAsia="zh-CN"/>
              </w:rPr>
              <w:t>/6</w:t>
            </w: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、黄韬</w:t>
            </w:r>
            <w:r>
              <w:rPr>
                <w:rFonts w:hint="eastAsia" w:ascii="Times New Roman" w:hAnsi="Times New Roman" w:eastAsia="宋体"/>
                <w:szCs w:val="21"/>
                <w:highlight w:val="none"/>
                <w:lang w:val="en-US" w:eastAsia="zh-CN"/>
              </w:rPr>
              <w:t>/8</w:t>
            </w:r>
            <w:r>
              <w:rPr>
                <w:rFonts w:hint="eastAsia" w:ascii="Times New Roman" w:hAnsi="Times New Roman" w:eastAsia="宋体"/>
                <w:szCs w:val="21"/>
                <w:highlight w:val="none"/>
              </w:rPr>
              <w:t>、胡胜</w:t>
            </w:r>
            <w:r>
              <w:rPr>
                <w:rFonts w:hint="eastAsia" w:ascii="Times New Roman" w:hAnsi="Times New Roman" w:eastAsia="宋体"/>
                <w:szCs w:val="21"/>
                <w:highlight w:val="none"/>
                <w:lang w:val="en-US" w:eastAsia="zh-CN"/>
              </w:rPr>
              <w:t>/9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Cs w:val="21"/>
                <w:highlight w:val="none"/>
                <w:lang w:val="en-US" w:eastAsia="zh-CN"/>
              </w:rPr>
              <w:t>2025年8月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Cs w:val="21"/>
                <w:highlight w:val="none"/>
                <w:lang w:val="en-US" w:eastAsia="zh-CN"/>
              </w:rPr>
              <w:t>居民区配电变压器低频噪声综合控制技术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Cs w:val="21"/>
                <w:highlight w:val="none"/>
                <w:lang w:val="en-US" w:eastAsia="zh-CN"/>
              </w:rPr>
              <w:t>湘科成登字第：9430000Y20250199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</w:p>
        </w:tc>
      </w:tr>
    </w:tbl>
    <w:p>
      <w:pPr>
        <w:pStyle w:val="2"/>
        <w:ind w:firstLine="480" w:firstLineChars="200"/>
        <w:rPr>
          <w:rFonts w:hint="eastAsia" w:cs="宋体"/>
          <w:bCs/>
          <w:sz w:val="24"/>
          <w:szCs w:val="24"/>
          <w:highlight w:val="none"/>
          <w:lang w:val="en-US" w:eastAsia="zh-CN"/>
        </w:rPr>
      </w:pPr>
    </w:p>
    <w:p>
      <w:pPr>
        <w:pStyle w:val="2"/>
        <w:rPr>
          <w:rFonts w:hint="default"/>
          <w:sz w:val="24"/>
          <w:szCs w:val="24"/>
          <w:highlight w:val="none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98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98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0B24"/>
    <w:rsid w:val="000120E8"/>
    <w:rsid w:val="00017EA0"/>
    <w:rsid w:val="00023768"/>
    <w:rsid w:val="0002424F"/>
    <w:rsid w:val="0002699F"/>
    <w:rsid w:val="000271C6"/>
    <w:rsid w:val="00033ADE"/>
    <w:rsid w:val="00045783"/>
    <w:rsid w:val="000555E1"/>
    <w:rsid w:val="00057F3A"/>
    <w:rsid w:val="0006307B"/>
    <w:rsid w:val="000642FA"/>
    <w:rsid w:val="00074C05"/>
    <w:rsid w:val="0008150F"/>
    <w:rsid w:val="00081B65"/>
    <w:rsid w:val="000858B7"/>
    <w:rsid w:val="0009003A"/>
    <w:rsid w:val="0009090D"/>
    <w:rsid w:val="00093907"/>
    <w:rsid w:val="000968B9"/>
    <w:rsid w:val="000A0FD6"/>
    <w:rsid w:val="000C1E46"/>
    <w:rsid w:val="000C421E"/>
    <w:rsid w:val="000E09CA"/>
    <w:rsid w:val="000E5C21"/>
    <w:rsid w:val="000E6516"/>
    <w:rsid w:val="000E7929"/>
    <w:rsid w:val="000F3897"/>
    <w:rsid w:val="0011584C"/>
    <w:rsid w:val="00117955"/>
    <w:rsid w:val="0012408B"/>
    <w:rsid w:val="00131428"/>
    <w:rsid w:val="00132D65"/>
    <w:rsid w:val="00144747"/>
    <w:rsid w:val="00146D05"/>
    <w:rsid w:val="00163AB0"/>
    <w:rsid w:val="00167411"/>
    <w:rsid w:val="001704A4"/>
    <w:rsid w:val="001725B2"/>
    <w:rsid w:val="00172A27"/>
    <w:rsid w:val="001757F9"/>
    <w:rsid w:val="001805E6"/>
    <w:rsid w:val="0019362D"/>
    <w:rsid w:val="001A40F9"/>
    <w:rsid w:val="001A5B48"/>
    <w:rsid w:val="001A6D26"/>
    <w:rsid w:val="001B475D"/>
    <w:rsid w:val="001B657E"/>
    <w:rsid w:val="001C0482"/>
    <w:rsid w:val="001C192B"/>
    <w:rsid w:val="001C1F6F"/>
    <w:rsid w:val="001C3E08"/>
    <w:rsid w:val="001C67FE"/>
    <w:rsid w:val="001D110F"/>
    <w:rsid w:val="001E07D7"/>
    <w:rsid w:val="001E1E11"/>
    <w:rsid w:val="001E33AE"/>
    <w:rsid w:val="001E4CCC"/>
    <w:rsid w:val="001E79F5"/>
    <w:rsid w:val="001F1121"/>
    <w:rsid w:val="001F6136"/>
    <w:rsid w:val="001F7289"/>
    <w:rsid w:val="001F791F"/>
    <w:rsid w:val="00205AB7"/>
    <w:rsid w:val="00205EAC"/>
    <w:rsid w:val="002247B9"/>
    <w:rsid w:val="00225A3D"/>
    <w:rsid w:val="00227A6B"/>
    <w:rsid w:val="00235311"/>
    <w:rsid w:val="00242179"/>
    <w:rsid w:val="00254245"/>
    <w:rsid w:val="00265ADD"/>
    <w:rsid w:val="0026708F"/>
    <w:rsid w:val="0026717F"/>
    <w:rsid w:val="00267700"/>
    <w:rsid w:val="00276F8D"/>
    <w:rsid w:val="00297229"/>
    <w:rsid w:val="002A28ED"/>
    <w:rsid w:val="002A6722"/>
    <w:rsid w:val="002B5E68"/>
    <w:rsid w:val="002C10C2"/>
    <w:rsid w:val="002C2C98"/>
    <w:rsid w:val="002E3604"/>
    <w:rsid w:val="002E6697"/>
    <w:rsid w:val="002E6B4C"/>
    <w:rsid w:val="002E7437"/>
    <w:rsid w:val="003002F0"/>
    <w:rsid w:val="003005BB"/>
    <w:rsid w:val="00304203"/>
    <w:rsid w:val="00305AAD"/>
    <w:rsid w:val="00306325"/>
    <w:rsid w:val="003069EB"/>
    <w:rsid w:val="003163D8"/>
    <w:rsid w:val="003175F6"/>
    <w:rsid w:val="00320620"/>
    <w:rsid w:val="00320C5F"/>
    <w:rsid w:val="003417F6"/>
    <w:rsid w:val="003511A8"/>
    <w:rsid w:val="0035476D"/>
    <w:rsid w:val="00357618"/>
    <w:rsid w:val="00357648"/>
    <w:rsid w:val="00361777"/>
    <w:rsid w:val="0036490A"/>
    <w:rsid w:val="003663F7"/>
    <w:rsid w:val="003774BF"/>
    <w:rsid w:val="00382DD4"/>
    <w:rsid w:val="003954F4"/>
    <w:rsid w:val="00396010"/>
    <w:rsid w:val="003A103A"/>
    <w:rsid w:val="003A4EB4"/>
    <w:rsid w:val="003A4ED9"/>
    <w:rsid w:val="003A5B00"/>
    <w:rsid w:val="003C6CCC"/>
    <w:rsid w:val="003E0552"/>
    <w:rsid w:val="003F2B00"/>
    <w:rsid w:val="004053A2"/>
    <w:rsid w:val="00413FCF"/>
    <w:rsid w:val="00415294"/>
    <w:rsid w:val="00415368"/>
    <w:rsid w:val="004276A6"/>
    <w:rsid w:val="00432036"/>
    <w:rsid w:val="00442685"/>
    <w:rsid w:val="0044667E"/>
    <w:rsid w:val="00452167"/>
    <w:rsid w:val="00452DB3"/>
    <w:rsid w:val="00465C59"/>
    <w:rsid w:val="00466A17"/>
    <w:rsid w:val="00475160"/>
    <w:rsid w:val="00476CF5"/>
    <w:rsid w:val="0048150B"/>
    <w:rsid w:val="00482C6E"/>
    <w:rsid w:val="00482DEC"/>
    <w:rsid w:val="00486085"/>
    <w:rsid w:val="00486ACA"/>
    <w:rsid w:val="00486CFB"/>
    <w:rsid w:val="0049103A"/>
    <w:rsid w:val="00496D40"/>
    <w:rsid w:val="004A09C2"/>
    <w:rsid w:val="004A5246"/>
    <w:rsid w:val="004A62EE"/>
    <w:rsid w:val="004B03D1"/>
    <w:rsid w:val="004C0BE9"/>
    <w:rsid w:val="004D68B8"/>
    <w:rsid w:val="004E5E42"/>
    <w:rsid w:val="004F4694"/>
    <w:rsid w:val="0050089D"/>
    <w:rsid w:val="00512AA7"/>
    <w:rsid w:val="00523DEF"/>
    <w:rsid w:val="00526523"/>
    <w:rsid w:val="00534FEE"/>
    <w:rsid w:val="0053740E"/>
    <w:rsid w:val="00537ECA"/>
    <w:rsid w:val="005457D8"/>
    <w:rsid w:val="00546BDA"/>
    <w:rsid w:val="00552E7D"/>
    <w:rsid w:val="00560E97"/>
    <w:rsid w:val="00565C77"/>
    <w:rsid w:val="00573DC9"/>
    <w:rsid w:val="00580624"/>
    <w:rsid w:val="00580FFF"/>
    <w:rsid w:val="00583012"/>
    <w:rsid w:val="005873E2"/>
    <w:rsid w:val="0059327A"/>
    <w:rsid w:val="0059387E"/>
    <w:rsid w:val="00596AE2"/>
    <w:rsid w:val="005B57FE"/>
    <w:rsid w:val="005D354E"/>
    <w:rsid w:val="005D5F8E"/>
    <w:rsid w:val="005E3B13"/>
    <w:rsid w:val="005F5AD5"/>
    <w:rsid w:val="00600C1C"/>
    <w:rsid w:val="00606D6C"/>
    <w:rsid w:val="00620ACA"/>
    <w:rsid w:val="006312E0"/>
    <w:rsid w:val="00631D68"/>
    <w:rsid w:val="00632C77"/>
    <w:rsid w:val="00636180"/>
    <w:rsid w:val="00636291"/>
    <w:rsid w:val="006376F4"/>
    <w:rsid w:val="006418C1"/>
    <w:rsid w:val="00645A51"/>
    <w:rsid w:val="00646DD0"/>
    <w:rsid w:val="006540C5"/>
    <w:rsid w:val="00656ED7"/>
    <w:rsid w:val="00662CBA"/>
    <w:rsid w:val="00665BA1"/>
    <w:rsid w:val="00672732"/>
    <w:rsid w:val="006804EA"/>
    <w:rsid w:val="00681DC3"/>
    <w:rsid w:val="006847FB"/>
    <w:rsid w:val="00687ECF"/>
    <w:rsid w:val="0069027C"/>
    <w:rsid w:val="00692F70"/>
    <w:rsid w:val="00695E67"/>
    <w:rsid w:val="006B25A3"/>
    <w:rsid w:val="006C5570"/>
    <w:rsid w:val="006D59AE"/>
    <w:rsid w:val="006E4A98"/>
    <w:rsid w:val="006E5D5F"/>
    <w:rsid w:val="006E6810"/>
    <w:rsid w:val="006F5B2C"/>
    <w:rsid w:val="006F7C55"/>
    <w:rsid w:val="007079AB"/>
    <w:rsid w:val="0073047D"/>
    <w:rsid w:val="007306EE"/>
    <w:rsid w:val="007364F1"/>
    <w:rsid w:val="007402F4"/>
    <w:rsid w:val="00746882"/>
    <w:rsid w:val="00746F0A"/>
    <w:rsid w:val="00747941"/>
    <w:rsid w:val="00751570"/>
    <w:rsid w:val="00754417"/>
    <w:rsid w:val="00757C1A"/>
    <w:rsid w:val="007665DE"/>
    <w:rsid w:val="00767326"/>
    <w:rsid w:val="007732FE"/>
    <w:rsid w:val="007765E1"/>
    <w:rsid w:val="007778E8"/>
    <w:rsid w:val="00777C5F"/>
    <w:rsid w:val="00777DC9"/>
    <w:rsid w:val="00787044"/>
    <w:rsid w:val="007A0914"/>
    <w:rsid w:val="007A5ACD"/>
    <w:rsid w:val="007B015F"/>
    <w:rsid w:val="007B5057"/>
    <w:rsid w:val="007D0726"/>
    <w:rsid w:val="007D60E1"/>
    <w:rsid w:val="007E5942"/>
    <w:rsid w:val="007E6753"/>
    <w:rsid w:val="00800274"/>
    <w:rsid w:val="00803D9C"/>
    <w:rsid w:val="00804278"/>
    <w:rsid w:val="00811125"/>
    <w:rsid w:val="008176FE"/>
    <w:rsid w:val="00817755"/>
    <w:rsid w:val="00827BED"/>
    <w:rsid w:val="00831367"/>
    <w:rsid w:val="00836C25"/>
    <w:rsid w:val="00843E80"/>
    <w:rsid w:val="0087731B"/>
    <w:rsid w:val="0088166D"/>
    <w:rsid w:val="0088231B"/>
    <w:rsid w:val="00882C35"/>
    <w:rsid w:val="008834DB"/>
    <w:rsid w:val="0089236A"/>
    <w:rsid w:val="0089660C"/>
    <w:rsid w:val="008A0367"/>
    <w:rsid w:val="008A0FD3"/>
    <w:rsid w:val="008B0654"/>
    <w:rsid w:val="008B681D"/>
    <w:rsid w:val="008C1207"/>
    <w:rsid w:val="008C5EE4"/>
    <w:rsid w:val="008D71E2"/>
    <w:rsid w:val="008E5F71"/>
    <w:rsid w:val="00900191"/>
    <w:rsid w:val="00900FC8"/>
    <w:rsid w:val="00906610"/>
    <w:rsid w:val="009068E1"/>
    <w:rsid w:val="009116ED"/>
    <w:rsid w:val="009204A3"/>
    <w:rsid w:val="00936E9C"/>
    <w:rsid w:val="00961F5B"/>
    <w:rsid w:val="00972AD4"/>
    <w:rsid w:val="00975E46"/>
    <w:rsid w:val="0098375A"/>
    <w:rsid w:val="009A51F9"/>
    <w:rsid w:val="009A7FAB"/>
    <w:rsid w:val="009B1CCA"/>
    <w:rsid w:val="009C31E8"/>
    <w:rsid w:val="009E0160"/>
    <w:rsid w:val="009E237D"/>
    <w:rsid w:val="009E28C9"/>
    <w:rsid w:val="009F0439"/>
    <w:rsid w:val="009F4F64"/>
    <w:rsid w:val="00A00580"/>
    <w:rsid w:val="00A02B95"/>
    <w:rsid w:val="00A03C07"/>
    <w:rsid w:val="00A13776"/>
    <w:rsid w:val="00A218FB"/>
    <w:rsid w:val="00A305EC"/>
    <w:rsid w:val="00A3664B"/>
    <w:rsid w:val="00A37E53"/>
    <w:rsid w:val="00A429C2"/>
    <w:rsid w:val="00A52791"/>
    <w:rsid w:val="00A56978"/>
    <w:rsid w:val="00A64EA5"/>
    <w:rsid w:val="00A7416A"/>
    <w:rsid w:val="00A758B0"/>
    <w:rsid w:val="00A7761F"/>
    <w:rsid w:val="00A8012E"/>
    <w:rsid w:val="00A80A4B"/>
    <w:rsid w:val="00A83E3D"/>
    <w:rsid w:val="00A87E60"/>
    <w:rsid w:val="00A96452"/>
    <w:rsid w:val="00AA5AC0"/>
    <w:rsid w:val="00AB0487"/>
    <w:rsid w:val="00AB7896"/>
    <w:rsid w:val="00AC228B"/>
    <w:rsid w:val="00AD4F08"/>
    <w:rsid w:val="00AF6066"/>
    <w:rsid w:val="00B055E3"/>
    <w:rsid w:val="00B1307D"/>
    <w:rsid w:val="00B178CC"/>
    <w:rsid w:val="00B37B07"/>
    <w:rsid w:val="00B4312C"/>
    <w:rsid w:val="00B44370"/>
    <w:rsid w:val="00B47AEE"/>
    <w:rsid w:val="00B5353A"/>
    <w:rsid w:val="00B62208"/>
    <w:rsid w:val="00B660CD"/>
    <w:rsid w:val="00B75FDC"/>
    <w:rsid w:val="00B95C79"/>
    <w:rsid w:val="00B979FB"/>
    <w:rsid w:val="00BA1DA3"/>
    <w:rsid w:val="00BA53E7"/>
    <w:rsid w:val="00BB7BEE"/>
    <w:rsid w:val="00BC68C1"/>
    <w:rsid w:val="00BC726B"/>
    <w:rsid w:val="00BD170C"/>
    <w:rsid w:val="00BD3EC0"/>
    <w:rsid w:val="00BF28E1"/>
    <w:rsid w:val="00C00550"/>
    <w:rsid w:val="00C17BC9"/>
    <w:rsid w:val="00C2139E"/>
    <w:rsid w:val="00C21AEE"/>
    <w:rsid w:val="00C2289E"/>
    <w:rsid w:val="00C2579B"/>
    <w:rsid w:val="00C3073A"/>
    <w:rsid w:val="00C3375C"/>
    <w:rsid w:val="00C40A1D"/>
    <w:rsid w:val="00C429A6"/>
    <w:rsid w:val="00C46AFD"/>
    <w:rsid w:val="00C47186"/>
    <w:rsid w:val="00C6033E"/>
    <w:rsid w:val="00C653B0"/>
    <w:rsid w:val="00C67B35"/>
    <w:rsid w:val="00C71B84"/>
    <w:rsid w:val="00C74DF8"/>
    <w:rsid w:val="00C75D85"/>
    <w:rsid w:val="00C81F79"/>
    <w:rsid w:val="00CA112C"/>
    <w:rsid w:val="00CA3FBF"/>
    <w:rsid w:val="00CA69A5"/>
    <w:rsid w:val="00CB5280"/>
    <w:rsid w:val="00CC272C"/>
    <w:rsid w:val="00CC2FDC"/>
    <w:rsid w:val="00CD46FB"/>
    <w:rsid w:val="00CD79AC"/>
    <w:rsid w:val="00CE2691"/>
    <w:rsid w:val="00CE308C"/>
    <w:rsid w:val="00CE3B45"/>
    <w:rsid w:val="00CE6652"/>
    <w:rsid w:val="00CF0159"/>
    <w:rsid w:val="00CF103C"/>
    <w:rsid w:val="00D05E7E"/>
    <w:rsid w:val="00D072A1"/>
    <w:rsid w:val="00D263B2"/>
    <w:rsid w:val="00D42EC5"/>
    <w:rsid w:val="00D44253"/>
    <w:rsid w:val="00D4782B"/>
    <w:rsid w:val="00D50274"/>
    <w:rsid w:val="00D70A1B"/>
    <w:rsid w:val="00D75746"/>
    <w:rsid w:val="00D7735A"/>
    <w:rsid w:val="00D80106"/>
    <w:rsid w:val="00D90E9D"/>
    <w:rsid w:val="00D9135A"/>
    <w:rsid w:val="00DA0740"/>
    <w:rsid w:val="00DA33A3"/>
    <w:rsid w:val="00DA65D5"/>
    <w:rsid w:val="00DA741D"/>
    <w:rsid w:val="00DB04D5"/>
    <w:rsid w:val="00DB0F99"/>
    <w:rsid w:val="00DB31C9"/>
    <w:rsid w:val="00DB5F63"/>
    <w:rsid w:val="00DD16AD"/>
    <w:rsid w:val="00DD2D85"/>
    <w:rsid w:val="00DD30C3"/>
    <w:rsid w:val="00DD3525"/>
    <w:rsid w:val="00DD35EA"/>
    <w:rsid w:val="00DE05D3"/>
    <w:rsid w:val="00DE0805"/>
    <w:rsid w:val="00DE30CC"/>
    <w:rsid w:val="00DE748A"/>
    <w:rsid w:val="00DF01CE"/>
    <w:rsid w:val="00DF204F"/>
    <w:rsid w:val="00E01084"/>
    <w:rsid w:val="00E022C3"/>
    <w:rsid w:val="00E27DD8"/>
    <w:rsid w:val="00E305B3"/>
    <w:rsid w:val="00E34E14"/>
    <w:rsid w:val="00E370E7"/>
    <w:rsid w:val="00E53A56"/>
    <w:rsid w:val="00E56547"/>
    <w:rsid w:val="00E65321"/>
    <w:rsid w:val="00E72193"/>
    <w:rsid w:val="00E9042A"/>
    <w:rsid w:val="00E94165"/>
    <w:rsid w:val="00EA2999"/>
    <w:rsid w:val="00EA6661"/>
    <w:rsid w:val="00EA7204"/>
    <w:rsid w:val="00EA727F"/>
    <w:rsid w:val="00EC53ED"/>
    <w:rsid w:val="00EC5EA5"/>
    <w:rsid w:val="00ED21FB"/>
    <w:rsid w:val="00ED34C5"/>
    <w:rsid w:val="00ED70D6"/>
    <w:rsid w:val="00EE170A"/>
    <w:rsid w:val="00EE4D37"/>
    <w:rsid w:val="00EE6CC9"/>
    <w:rsid w:val="00EE7376"/>
    <w:rsid w:val="00EF5659"/>
    <w:rsid w:val="00F00C34"/>
    <w:rsid w:val="00F100E4"/>
    <w:rsid w:val="00F1073D"/>
    <w:rsid w:val="00F233E3"/>
    <w:rsid w:val="00F4372E"/>
    <w:rsid w:val="00F43A56"/>
    <w:rsid w:val="00F46773"/>
    <w:rsid w:val="00F468FA"/>
    <w:rsid w:val="00F473C4"/>
    <w:rsid w:val="00F6052D"/>
    <w:rsid w:val="00F6181A"/>
    <w:rsid w:val="00F67D74"/>
    <w:rsid w:val="00F76F2D"/>
    <w:rsid w:val="00F77352"/>
    <w:rsid w:val="00F84557"/>
    <w:rsid w:val="00F85E14"/>
    <w:rsid w:val="00F874BE"/>
    <w:rsid w:val="00F9140B"/>
    <w:rsid w:val="00F94C4B"/>
    <w:rsid w:val="00F958BE"/>
    <w:rsid w:val="00FA40CB"/>
    <w:rsid w:val="00FA6F1C"/>
    <w:rsid w:val="00FA74CD"/>
    <w:rsid w:val="00FB033D"/>
    <w:rsid w:val="00FB2D7E"/>
    <w:rsid w:val="00FB4785"/>
    <w:rsid w:val="00FB5CD4"/>
    <w:rsid w:val="00FD21B2"/>
    <w:rsid w:val="00FD30D8"/>
    <w:rsid w:val="00FD47C9"/>
    <w:rsid w:val="00FF4A8B"/>
    <w:rsid w:val="01652B95"/>
    <w:rsid w:val="02250DF0"/>
    <w:rsid w:val="02391761"/>
    <w:rsid w:val="026B32B9"/>
    <w:rsid w:val="02AA6CEC"/>
    <w:rsid w:val="02D432A2"/>
    <w:rsid w:val="034922B4"/>
    <w:rsid w:val="03775EA7"/>
    <w:rsid w:val="03AE42DF"/>
    <w:rsid w:val="03D70BFF"/>
    <w:rsid w:val="04116AF7"/>
    <w:rsid w:val="04705A92"/>
    <w:rsid w:val="049E5A36"/>
    <w:rsid w:val="04CD1E6D"/>
    <w:rsid w:val="05017960"/>
    <w:rsid w:val="06374701"/>
    <w:rsid w:val="0669217D"/>
    <w:rsid w:val="08922B63"/>
    <w:rsid w:val="08D76F74"/>
    <w:rsid w:val="096B5C20"/>
    <w:rsid w:val="09BA2FB1"/>
    <w:rsid w:val="0A4C7D19"/>
    <w:rsid w:val="0B026DCE"/>
    <w:rsid w:val="0B4F367F"/>
    <w:rsid w:val="0B7876BE"/>
    <w:rsid w:val="0B821531"/>
    <w:rsid w:val="0BF00244"/>
    <w:rsid w:val="0C4E0209"/>
    <w:rsid w:val="0C7B4BC6"/>
    <w:rsid w:val="0C815114"/>
    <w:rsid w:val="0D4D6666"/>
    <w:rsid w:val="0E067F90"/>
    <w:rsid w:val="0E0C6B2A"/>
    <w:rsid w:val="0E421A4D"/>
    <w:rsid w:val="0E9B407D"/>
    <w:rsid w:val="0F1D1E66"/>
    <w:rsid w:val="0F7477CD"/>
    <w:rsid w:val="0F81030D"/>
    <w:rsid w:val="0FE36332"/>
    <w:rsid w:val="10AA4C3E"/>
    <w:rsid w:val="10FB6E47"/>
    <w:rsid w:val="114D300F"/>
    <w:rsid w:val="12CC2284"/>
    <w:rsid w:val="138B0662"/>
    <w:rsid w:val="13C51079"/>
    <w:rsid w:val="13E310B5"/>
    <w:rsid w:val="144F6967"/>
    <w:rsid w:val="1503670C"/>
    <w:rsid w:val="162B5D20"/>
    <w:rsid w:val="16441B72"/>
    <w:rsid w:val="16FA075F"/>
    <w:rsid w:val="174C61B9"/>
    <w:rsid w:val="174F6C3F"/>
    <w:rsid w:val="17732B8B"/>
    <w:rsid w:val="182C71B3"/>
    <w:rsid w:val="18607F26"/>
    <w:rsid w:val="186A0919"/>
    <w:rsid w:val="188A6DF2"/>
    <w:rsid w:val="18994DF4"/>
    <w:rsid w:val="19395B2C"/>
    <w:rsid w:val="196E0AAC"/>
    <w:rsid w:val="19A12243"/>
    <w:rsid w:val="19AC58FF"/>
    <w:rsid w:val="19E636A6"/>
    <w:rsid w:val="1A0116BB"/>
    <w:rsid w:val="1A060B93"/>
    <w:rsid w:val="1A734275"/>
    <w:rsid w:val="1B9753B4"/>
    <w:rsid w:val="1C393EBA"/>
    <w:rsid w:val="1D0432AA"/>
    <w:rsid w:val="1DEB7BCB"/>
    <w:rsid w:val="1ED31DD4"/>
    <w:rsid w:val="1EEB784A"/>
    <w:rsid w:val="1F054E9E"/>
    <w:rsid w:val="1F345F90"/>
    <w:rsid w:val="1F4C7550"/>
    <w:rsid w:val="219D3982"/>
    <w:rsid w:val="21DB2645"/>
    <w:rsid w:val="223D3C82"/>
    <w:rsid w:val="22484971"/>
    <w:rsid w:val="224E76A2"/>
    <w:rsid w:val="226714CB"/>
    <w:rsid w:val="226E224D"/>
    <w:rsid w:val="232B5921"/>
    <w:rsid w:val="23FC477F"/>
    <w:rsid w:val="240E5CB8"/>
    <w:rsid w:val="248D6131"/>
    <w:rsid w:val="24975327"/>
    <w:rsid w:val="24E75405"/>
    <w:rsid w:val="255C4358"/>
    <w:rsid w:val="25A83D21"/>
    <w:rsid w:val="26505136"/>
    <w:rsid w:val="26FE0C8D"/>
    <w:rsid w:val="27260B36"/>
    <w:rsid w:val="275B0C7B"/>
    <w:rsid w:val="2763706B"/>
    <w:rsid w:val="276C7E04"/>
    <w:rsid w:val="27C17F77"/>
    <w:rsid w:val="27D02360"/>
    <w:rsid w:val="28251E9E"/>
    <w:rsid w:val="28574FEA"/>
    <w:rsid w:val="29046619"/>
    <w:rsid w:val="2906576C"/>
    <w:rsid w:val="2A1C6F5E"/>
    <w:rsid w:val="2C054DA7"/>
    <w:rsid w:val="2C6B45A3"/>
    <w:rsid w:val="2C90740E"/>
    <w:rsid w:val="2CAD3D1B"/>
    <w:rsid w:val="2D19024C"/>
    <w:rsid w:val="2DA946B1"/>
    <w:rsid w:val="2DD846C1"/>
    <w:rsid w:val="2E164D4C"/>
    <w:rsid w:val="2E456AB4"/>
    <w:rsid w:val="2E685F7F"/>
    <w:rsid w:val="2F03662F"/>
    <w:rsid w:val="2F4B440E"/>
    <w:rsid w:val="2F644946"/>
    <w:rsid w:val="2FB15DE1"/>
    <w:rsid w:val="30A60FDC"/>
    <w:rsid w:val="314D7099"/>
    <w:rsid w:val="31707E8D"/>
    <w:rsid w:val="31CF5FDD"/>
    <w:rsid w:val="321F7F16"/>
    <w:rsid w:val="33417A27"/>
    <w:rsid w:val="33B61927"/>
    <w:rsid w:val="34931AC2"/>
    <w:rsid w:val="358A1A5F"/>
    <w:rsid w:val="35E12E5D"/>
    <w:rsid w:val="37954B0A"/>
    <w:rsid w:val="37AC13F2"/>
    <w:rsid w:val="3864790F"/>
    <w:rsid w:val="386C6676"/>
    <w:rsid w:val="38707E73"/>
    <w:rsid w:val="38E50594"/>
    <w:rsid w:val="39EB0073"/>
    <w:rsid w:val="3AD2536C"/>
    <w:rsid w:val="3BE12944"/>
    <w:rsid w:val="3BEF41D9"/>
    <w:rsid w:val="3C1077E7"/>
    <w:rsid w:val="3C6A574D"/>
    <w:rsid w:val="3CD73D26"/>
    <w:rsid w:val="3D390BD6"/>
    <w:rsid w:val="3D4A3220"/>
    <w:rsid w:val="3D700B97"/>
    <w:rsid w:val="3DAA0BD9"/>
    <w:rsid w:val="3E8414E8"/>
    <w:rsid w:val="3E980E85"/>
    <w:rsid w:val="3ECE0A6C"/>
    <w:rsid w:val="3F6A1C53"/>
    <w:rsid w:val="3FA519D2"/>
    <w:rsid w:val="40230624"/>
    <w:rsid w:val="40314FE9"/>
    <w:rsid w:val="40807B13"/>
    <w:rsid w:val="41526CD3"/>
    <w:rsid w:val="42751C51"/>
    <w:rsid w:val="428B4BBB"/>
    <w:rsid w:val="431D6E48"/>
    <w:rsid w:val="44C31F6E"/>
    <w:rsid w:val="44D45AF6"/>
    <w:rsid w:val="45B95C82"/>
    <w:rsid w:val="46072527"/>
    <w:rsid w:val="463C6077"/>
    <w:rsid w:val="47164DB5"/>
    <w:rsid w:val="480E72DF"/>
    <w:rsid w:val="4A0962FB"/>
    <w:rsid w:val="4A1F10C2"/>
    <w:rsid w:val="4A3A0704"/>
    <w:rsid w:val="4A426589"/>
    <w:rsid w:val="4A8F7437"/>
    <w:rsid w:val="4B225E49"/>
    <w:rsid w:val="4BE33F87"/>
    <w:rsid w:val="4D364DF9"/>
    <w:rsid w:val="4DD73BE6"/>
    <w:rsid w:val="4E720DB9"/>
    <w:rsid w:val="4EAB1009"/>
    <w:rsid w:val="4F3D60A5"/>
    <w:rsid w:val="4FA73A41"/>
    <w:rsid w:val="50691CCE"/>
    <w:rsid w:val="50D16E7C"/>
    <w:rsid w:val="51C618A6"/>
    <w:rsid w:val="51F96A8C"/>
    <w:rsid w:val="5229115E"/>
    <w:rsid w:val="52F26D50"/>
    <w:rsid w:val="534B52FD"/>
    <w:rsid w:val="53690B8C"/>
    <w:rsid w:val="53C46EF2"/>
    <w:rsid w:val="54934338"/>
    <w:rsid w:val="55051DB1"/>
    <w:rsid w:val="55C902F5"/>
    <w:rsid w:val="562976B5"/>
    <w:rsid w:val="563E5356"/>
    <w:rsid w:val="57C77B4D"/>
    <w:rsid w:val="58233EFD"/>
    <w:rsid w:val="58873FF5"/>
    <w:rsid w:val="589A2052"/>
    <w:rsid w:val="58AF7072"/>
    <w:rsid w:val="58DA6EBD"/>
    <w:rsid w:val="58E8539D"/>
    <w:rsid w:val="591A1E3F"/>
    <w:rsid w:val="59B4300C"/>
    <w:rsid w:val="59E72577"/>
    <w:rsid w:val="59FD1688"/>
    <w:rsid w:val="5BC009F7"/>
    <w:rsid w:val="5BD43FEF"/>
    <w:rsid w:val="5C021959"/>
    <w:rsid w:val="5C1D39C3"/>
    <w:rsid w:val="5D696745"/>
    <w:rsid w:val="5DED0591"/>
    <w:rsid w:val="5E9F0517"/>
    <w:rsid w:val="5F274BAB"/>
    <w:rsid w:val="5F863069"/>
    <w:rsid w:val="5F8A0770"/>
    <w:rsid w:val="5F946D77"/>
    <w:rsid w:val="5FF85CA0"/>
    <w:rsid w:val="61BF3A8F"/>
    <w:rsid w:val="62CF5E0F"/>
    <w:rsid w:val="63123AEE"/>
    <w:rsid w:val="63DC1FEB"/>
    <w:rsid w:val="64CA4301"/>
    <w:rsid w:val="64FE5042"/>
    <w:rsid w:val="65067B4F"/>
    <w:rsid w:val="657A02B9"/>
    <w:rsid w:val="657C748B"/>
    <w:rsid w:val="65BE47A7"/>
    <w:rsid w:val="65F65F81"/>
    <w:rsid w:val="662A5AD0"/>
    <w:rsid w:val="66CC7BFC"/>
    <w:rsid w:val="66E87086"/>
    <w:rsid w:val="67534485"/>
    <w:rsid w:val="675F0C43"/>
    <w:rsid w:val="686A71B7"/>
    <w:rsid w:val="697310E0"/>
    <w:rsid w:val="6B307E5E"/>
    <w:rsid w:val="6B776E58"/>
    <w:rsid w:val="6C2112F1"/>
    <w:rsid w:val="6CC81496"/>
    <w:rsid w:val="6D717C25"/>
    <w:rsid w:val="6DA26047"/>
    <w:rsid w:val="6DC1127A"/>
    <w:rsid w:val="6E3E4AD4"/>
    <w:rsid w:val="6EC27C2A"/>
    <w:rsid w:val="706A21B6"/>
    <w:rsid w:val="70AB0875"/>
    <w:rsid w:val="70E752EF"/>
    <w:rsid w:val="70EE3314"/>
    <w:rsid w:val="71116E10"/>
    <w:rsid w:val="717262A6"/>
    <w:rsid w:val="71756B0C"/>
    <w:rsid w:val="71F83207"/>
    <w:rsid w:val="72413B83"/>
    <w:rsid w:val="7293150A"/>
    <w:rsid w:val="732F5A44"/>
    <w:rsid w:val="737402D8"/>
    <w:rsid w:val="745618B0"/>
    <w:rsid w:val="74E47F05"/>
    <w:rsid w:val="75B93F38"/>
    <w:rsid w:val="75D812E7"/>
    <w:rsid w:val="76501C72"/>
    <w:rsid w:val="767E1BCE"/>
    <w:rsid w:val="76EB61D4"/>
    <w:rsid w:val="77791562"/>
    <w:rsid w:val="777F1473"/>
    <w:rsid w:val="780E4DE7"/>
    <w:rsid w:val="782A41CA"/>
    <w:rsid w:val="78923E31"/>
    <w:rsid w:val="7A7570F7"/>
    <w:rsid w:val="7C0C6782"/>
    <w:rsid w:val="7CBC2732"/>
    <w:rsid w:val="7CCA3CE3"/>
    <w:rsid w:val="7CDE18D0"/>
    <w:rsid w:val="7D9C633F"/>
    <w:rsid w:val="7DBF2708"/>
    <w:rsid w:val="7E0E601E"/>
    <w:rsid w:val="7E0F11A0"/>
    <w:rsid w:val="7E3137A2"/>
    <w:rsid w:val="7EB3362E"/>
    <w:rsid w:val="7EC56362"/>
    <w:rsid w:val="7ED10C1A"/>
    <w:rsid w:val="7F215521"/>
    <w:rsid w:val="7F7D24E5"/>
    <w:rsid w:val="7FF30C0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autoSpaceDE w:val="0"/>
      <w:autoSpaceDN w:val="0"/>
      <w:jc w:val="left"/>
    </w:pPr>
    <w:rPr>
      <w:rFonts w:ascii="宋体" w:hAnsi="宋体" w:eastAsia="宋体" w:cs="宋体"/>
      <w:kern w:val="0"/>
      <w:szCs w:val="24"/>
      <w:lang w:eastAsia="en-US"/>
    </w:rPr>
  </w:style>
  <w:style w:type="paragraph" w:styleId="3">
    <w:name w:val="Document Map"/>
    <w:basedOn w:val="1"/>
    <w:link w:val="1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4">
    <w:name w:val="annotation text"/>
    <w:basedOn w:val="1"/>
    <w:link w:val="21"/>
    <w:semiHidden/>
    <w:unhideWhenUsed/>
    <w:qFormat/>
    <w:uiPriority w:val="99"/>
    <w:pPr>
      <w:jc w:val="left"/>
    </w:pPr>
  </w:style>
  <w:style w:type="paragraph" w:styleId="5">
    <w:name w:val="Plain Text"/>
    <w:basedOn w:val="1"/>
    <w:link w:val="17"/>
    <w:qFormat/>
    <w:uiPriority w:val="0"/>
    <w:pPr>
      <w:spacing w:line="360" w:lineRule="auto"/>
      <w:ind w:firstLine="480" w:firstLineChars="200"/>
    </w:pPr>
    <w:rPr>
      <w:rFonts w:ascii="仿宋_GB2312" w:hAnsi="Times New Roman" w:eastAsia="宋体" w:cs="Times New Roman"/>
      <w:sz w:val="24"/>
      <w:szCs w:val="20"/>
    </w:rPr>
  </w:style>
  <w:style w:type="paragraph" w:styleId="6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rPr>
      <w:sz w:val="24"/>
    </w:rPr>
  </w:style>
  <w:style w:type="table" w:styleId="11">
    <w:name w:val="Table Grid"/>
    <w:basedOn w:val="10"/>
    <w:unhideWhenUsed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page number"/>
    <w:basedOn w:val="12"/>
    <w:semiHidden/>
    <w:qFormat/>
    <w:uiPriority w:val="0"/>
  </w:style>
  <w:style w:type="character" w:styleId="14">
    <w:name w:val="annotation reference"/>
    <w:basedOn w:val="12"/>
    <w:semiHidden/>
    <w:unhideWhenUsed/>
    <w:qFormat/>
    <w:uiPriority w:val="99"/>
    <w:rPr>
      <w:sz w:val="21"/>
      <w:szCs w:val="21"/>
    </w:rPr>
  </w:style>
  <w:style w:type="character" w:customStyle="1" w:styleId="15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6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7">
    <w:name w:val="纯文本 Char"/>
    <w:basedOn w:val="12"/>
    <w:link w:val="5"/>
    <w:qFormat/>
    <w:uiPriority w:val="0"/>
    <w:rPr>
      <w:rFonts w:ascii="仿宋_GB2312" w:hAnsi="Times New Roman" w:eastAsia="宋体" w:cs="Times New Roman"/>
      <w:sz w:val="24"/>
      <w:szCs w:val="20"/>
    </w:rPr>
  </w:style>
  <w:style w:type="character" w:customStyle="1" w:styleId="18">
    <w:name w:val="文档结构图 Char"/>
    <w:basedOn w:val="12"/>
    <w:link w:val="3"/>
    <w:semiHidden/>
    <w:qFormat/>
    <w:uiPriority w:val="99"/>
    <w:rPr>
      <w:rFonts w:ascii="宋体" w:eastAsia="宋体"/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table" w:customStyle="1" w:styleId="20">
    <w:name w:val="网格型1"/>
    <w:basedOn w:val="10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批注文字 Char"/>
    <w:basedOn w:val="12"/>
    <w:link w:val="4"/>
    <w:semiHidden/>
    <w:qFormat/>
    <w:uiPriority w:val="99"/>
  </w:style>
  <w:style w:type="character" w:customStyle="1" w:styleId="22">
    <w:name w:val="批注框文本 Char"/>
    <w:basedOn w:val="12"/>
    <w:link w:val="6"/>
    <w:semiHidden/>
    <w:qFormat/>
    <w:uiPriority w:val="99"/>
    <w:rPr>
      <w:sz w:val="18"/>
      <w:szCs w:val="18"/>
    </w:rPr>
  </w:style>
  <w:style w:type="table" w:customStyle="1" w:styleId="23">
    <w:name w:val="网格型2"/>
    <w:basedOn w:val="10"/>
    <w:unhideWhenUsed/>
    <w:qFormat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网格型3"/>
    <w:basedOn w:val="10"/>
    <w:unhideWhenUsed/>
    <w:qFormat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网格型4"/>
    <w:basedOn w:val="10"/>
    <w:unhideWhenUsed/>
    <w:qFormat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6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  <w:style w:type="character" w:customStyle="1" w:styleId="27">
    <w:name w:val="页眉 字符"/>
    <w:basedOn w:val="12"/>
    <w:link w:val="28"/>
    <w:qFormat/>
    <w:uiPriority w:val="0"/>
    <w:rPr>
      <w:sz w:val="18"/>
    </w:rPr>
  </w:style>
  <w:style w:type="paragraph" w:customStyle="1" w:styleId="28">
    <w:name w:val="页眉1"/>
    <w:basedOn w:val="1"/>
    <w:link w:val="2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customStyle="1" w:styleId="29">
    <w:name w:val="文档结构图 字符"/>
    <w:basedOn w:val="12"/>
    <w:link w:val="30"/>
    <w:qFormat/>
    <w:uiPriority w:val="0"/>
    <w:rPr>
      <w:rFonts w:ascii="宋体" w:eastAsia="宋体"/>
      <w:sz w:val="18"/>
    </w:rPr>
  </w:style>
  <w:style w:type="paragraph" w:customStyle="1" w:styleId="30">
    <w:name w:val="文档结构图1"/>
    <w:basedOn w:val="1"/>
    <w:link w:val="29"/>
    <w:qFormat/>
    <w:uiPriority w:val="0"/>
    <w:rPr>
      <w:rFonts w:ascii="宋体" w:eastAsia="宋体"/>
      <w:sz w:val="18"/>
    </w:rPr>
  </w:style>
  <w:style w:type="character" w:customStyle="1" w:styleId="31">
    <w:name w:val="纯文本 字符"/>
    <w:basedOn w:val="12"/>
    <w:link w:val="32"/>
    <w:qFormat/>
    <w:uiPriority w:val="0"/>
    <w:rPr>
      <w:rFonts w:ascii="仿宋_GB2312" w:hAnsi="Times New Roman" w:eastAsia="宋体"/>
      <w:sz w:val="24"/>
    </w:rPr>
  </w:style>
  <w:style w:type="paragraph" w:customStyle="1" w:styleId="32">
    <w:name w:val="纯文本1"/>
    <w:basedOn w:val="1"/>
    <w:link w:val="31"/>
    <w:qFormat/>
    <w:uiPriority w:val="0"/>
    <w:pPr>
      <w:spacing w:line="360" w:lineRule="auto"/>
      <w:ind w:firstLine="480" w:firstLineChars="200"/>
    </w:pPr>
    <w:rPr>
      <w:rFonts w:ascii="仿宋_GB2312" w:hAnsi="Times New Roman" w:eastAsia="宋体"/>
      <w:sz w:val="24"/>
    </w:rPr>
  </w:style>
  <w:style w:type="character" w:customStyle="1" w:styleId="33">
    <w:name w:val="批注框文本 字符"/>
    <w:basedOn w:val="12"/>
    <w:link w:val="34"/>
    <w:qFormat/>
    <w:uiPriority w:val="0"/>
    <w:rPr>
      <w:sz w:val="18"/>
    </w:rPr>
  </w:style>
  <w:style w:type="paragraph" w:customStyle="1" w:styleId="34">
    <w:name w:val="批注框文本1"/>
    <w:basedOn w:val="1"/>
    <w:link w:val="33"/>
    <w:qFormat/>
    <w:uiPriority w:val="0"/>
    <w:rPr>
      <w:sz w:val="18"/>
    </w:rPr>
  </w:style>
  <w:style w:type="character" w:customStyle="1" w:styleId="35">
    <w:name w:val="页脚 字符"/>
    <w:basedOn w:val="12"/>
    <w:link w:val="36"/>
    <w:qFormat/>
    <w:uiPriority w:val="0"/>
    <w:rPr>
      <w:sz w:val="18"/>
    </w:rPr>
  </w:style>
  <w:style w:type="paragraph" w:customStyle="1" w:styleId="36">
    <w:name w:val="页脚1"/>
    <w:basedOn w:val="1"/>
    <w:link w:val="3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37">
    <w:name w:val="普通(网站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kern w:val="0"/>
      <w:sz w:val="24"/>
      <w:szCs w:val="20"/>
    </w:rPr>
  </w:style>
  <w:style w:type="paragraph" w:customStyle="1" w:styleId="38">
    <w:name w:val="列出段落1"/>
    <w:basedOn w:val="1"/>
    <w:qFormat/>
    <w:uiPriority w:val="0"/>
    <w:pPr>
      <w:ind w:firstLine="420" w:firstLineChars="200"/>
    </w:pPr>
    <w:rPr>
      <w:rFonts w:ascii="等线" w:hAnsi="等线" w:eastAsia="等线" w:cs="Times New Roman"/>
      <w:szCs w:val="20"/>
    </w:rPr>
  </w:style>
  <w:style w:type="paragraph" w:customStyle="1" w:styleId="39">
    <w:name w:val="列出段落2"/>
    <w:basedOn w:val="1"/>
    <w:qFormat/>
    <w:uiPriority w:val="0"/>
    <w:pPr>
      <w:ind w:firstLine="420" w:firstLineChars="200"/>
    </w:pPr>
    <w:rPr>
      <w:rFonts w:ascii="等线" w:hAnsi="等线" w:eastAsia="等线" w:cs="Times New Roman"/>
      <w:szCs w:val="20"/>
    </w:rPr>
  </w:style>
  <w:style w:type="paragraph" w:customStyle="1" w:styleId="40">
    <w:name w:val="文档结构图2"/>
    <w:basedOn w:val="1"/>
    <w:qFormat/>
    <w:uiPriority w:val="0"/>
    <w:rPr>
      <w:rFonts w:ascii="宋体" w:hAnsi="等线" w:eastAsia="宋体" w:cs="Times New Roman"/>
      <w:sz w:val="18"/>
      <w:szCs w:val="20"/>
    </w:rPr>
  </w:style>
  <w:style w:type="paragraph" w:customStyle="1" w:styleId="41">
    <w:name w:val="普通(网站)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kern w:val="0"/>
      <w:sz w:val="24"/>
      <w:szCs w:val="20"/>
    </w:rPr>
  </w:style>
  <w:style w:type="paragraph" w:customStyle="1" w:styleId="42">
    <w:name w:val="纯文本2"/>
    <w:basedOn w:val="1"/>
    <w:qFormat/>
    <w:uiPriority w:val="0"/>
    <w:pPr>
      <w:spacing w:line="360" w:lineRule="auto"/>
      <w:ind w:firstLine="480" w:firstLineChars="200"/>
    </w:pPr>
    <w:rPr>
      <w:rFonts w:ascii="仿宋_GB2312" w:hAnsi="Times New Roman" w:eastAsia="宋体" w:cs="Times New Roman"/>
      <w:sz w:val="24"/>
      <w:szCs w:val="20"/>
    </w:rPr>
  </w:style>
  <w:style w:type="paragraph" w:customStyle="1" w:styleId="43">
    <w:name w:val="批注框文本2"/>
    <w:basedOn w:val="1"/>
    <w:qFormat/>
    <w:uiPriority w:val="0"/>
    <w:rPr>
      <w:rFonts w:ascii="等线" w:hAnsi="等线" w:eastAsia="等线" w:cs="Times New Roman"/>
      <w:sz w:val="18"/>
      <w:szCs w:val="20"/>
    </w:rPr>
  </w:style>
  <w:style w:type="paragraph" w:customStyle="1" w:styleId="44">
    <w:name w:val="页眉2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等线" w:hAnsi="等线" w:eastAsia="等线" w:cs="Times New Roman"/>
      <w:sz w:val="18"/>
      <w:szCs w:val="20"/>
    </w:rPr>
  </w:style>
  <w:style w:type="paragraph" w:customStyle="1" w:styleId="45">
    <w:name w:val="页脚2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等线" w:hAnsi="等线" w:eastAsia="等线" w:cs="Times New Roman"/>
      <w:sz w:val="18"/>
      <w:szCs w:val="20"/>
    </w:rPr>
  </w:style>
  <w:style w:type="paragraph" w:customStyle="1" w:styleId="46">
    <w:name w:val="Plain Text1"/>
    <w:basedOn w:val="1"/>
    <w:qFormat/>
    <w:uiPriority w:val="99"/>
    <w:pPr>
      <w:spacing w:line="360" w:lineRule="auto"/>
      <w:ind w:firstLine="480" w:firstLineChars="200"/>
    </w:pPr>
    <w:rPr>
      <w:rFonts w:ascii="仿宋_GB2312" w:hAnsi="Times New Roman"/>
      <w:kern w:val="0"/>
      <w:sz w:val="24"/>
    </w:rPr>
  </w:style>
  <w:style w:type="paragraph" w:customStyle="1" w:styleId="47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48">
    <w:name w:val="fontstyle01"/>
    <w:qFormat/>
    <w:uiPriority w:val="0"/>
    <w:rPr>
      <w:rFonts w:hint="eastAsia" w:ascii="宋体" w:hAnsi="宋体" w:eastAsia="宋体"/>
      <w:color w:val="000000"/>
      <w:sz w:val="24"/>
      <w:szCs w:val="24"/>
    </w:rPr>
  </w:style>
  <w:style w:type="paragraph" w:customStyle="1" w:styleId="49">
    <w:name w:val="Normal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50">
    <w:name w:val="font31"/>
    <w:qFormat/>
    <w:uiPriority w:val="0"/>
    <w:rPr>
      <w:rFonts w:hint="eastAsia" w:ascii="宋体" w:hAnsi="宋体" w:eastAsia="宋体" w:cs="宋体"/>
      <w:b/>
      <w:color w:val="000000"/>
      <w:sz w:val="21"/>
      <w:szCs w:val="21"/>
      <w:u w:val="none"/>
    </w:rPr>
  </w:style>
  <w:style w:type="character" w:customStyle="1" w:styleId="51">
    <w:name w:val="font6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2">
    <w:name w:val="font4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3">
    <w:name w:val="font01"/>
    <w:qFormat/>
    <w:uiPriority w:val="0"/>
    <w:rPr>
      <w:rFonts w:hint="eastAsia" w:ascii="宋体" w:hAnsi="宋体" w:eastAsia="宋体" w:cs="宋体"/>
      <w:b/>
      <w:color w:val="000000"/>
      <w:sz w:val="21"/>
      <w:szCs w:val="21"/>
      <w:u w:val="none"/>
    </w:rPr>
  </w:style>
  <w:style w:type="paragraph" w:customStyle="1" w:styleId="54">
    <w:name w:val="我的正文"/>
    <w:basedOn w:val="1"/>
    <w:qFormat/>
    <w:uiPriority w:val="0"/>
    <w:pPr>
      <w:autoSpaceDE w:val="0"/>
      <w:autoSpaceDN w:val="0"/>
      <w:adjustRightInd w:val="0"/>
      <w:spacing w:line="360" w:lineRule="atLeast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55">
    <w:name w:val="纯文本3"/>
    <w:qFormat/>
    <w:uiPriority w:val="0"/>
    <w:pPr>
      <w:spacing w:line="360" w:lineRule="auto"/>
      <w:ind w:firstLine="480" w:firstLineChars="200"/>
    </w:pPr>
    <w:rPr>
      <w:rFonts w:ascii="仿宋_GB2312" w:hAnsi="Times New Roman" w:eastAsia="宋体" w:cs="Times New Roman"/>
      <w:kern w:val="2"/>
      <w:sz w:val="24"/>
      <w:lang w:val="en-US" w:eastAsia="zh-CN" w:bidi="ar-SA"/>
    </w:rPr>
  </w:style>
  <w:style w:type="table" w:customStyle="1" w:styleId="56">
    <w:name w:val="网格型5"/>
    <w:basedOn w:val="10"/>
    <w:unhideWhenUsed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网格型11"/>
    <w:basedOn w:val="10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网格型21"/>
    <w:basedOn w:val="10"/>
    <w:unhideWhenUsed/>
    <w:qFormat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9">
    <w:name w:val="网格型31"/>
    <w:basedOn w:val="10"/>
    <w:unhideWhenUsed/>
    <w:qFormat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">
    <w:name w:val="网格型41"/>
    <w:basedOn w:val="10"/>
    <w:unhideWhenUsed/>
    <w:qFormat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4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relations xmlns="http://www.yonyou.com/relation"/>
</file>

<file path=customXml/item4.xml><?xml version="1.0" encoding="utf-8"?>
<dataSourceCollection xmlns="http://www.yonyou.com/datasource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19CAAAE-0049-4268-8BDE-9DD4C769E7FC}">
  <ds:schemaRefs/>
</ds:datastoreItem>
</file>

<file path=customXml/itemProps3.xml><?xml version="1.0" encoding="utf-8"?>
<ds:datastoreItem xmlns:ds="http://schemas.openxmlformats.org/officeDocument/2006/customXml" ds:itemID="{4CF2FE4B-53DC-40A3-A1F0-3BF1505330F4}">
  <ds:schemaRefs/>
</ds:datastoreItem>
</file>

<file path=customXml/itemProps4.xml><?xml version="1.0" encoding="utf-8"?>
<ds:datastoreItem xmlns:ds="http://schemas.openxmlformats.org/officeDocument/2006/customXml" ds:itemID="{8B2F8EE9-85FF-49C1-B169-77C4474A84E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HUNANSHENGDIANLI</Company>
  <Pages>6</Pages>
  <Words>14297</Words>
  <Characters>81496</Characters>
  <Lines>679</Lines>
  <Paragraphs>191</Paragraphs>
  <TotalTime>2</TotalTime>
  <ScaleCrop>false</ScaleCrop>
  <LinksUpToDate>false</LinksUpToDate>
  <CharactersWithSpaces>95602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2018-06-11T06:36:00Z</dcterms:created>
  <dc:creator>wu</dc:creator>
  <cp:lastModifiedBy>Administrator</cp:lastModifiedBy>
  <dcterms:modified xsi:type="dcterms:W3CDTF">2026-10-27T13:32:22Z</dcterms:modified>
  <cp:revision>240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3477CBD44C954C5D93228451A0AC76EA</vt:lpwstr>
  </property>
</Properties>
</file>