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FA8" w:rsidRPr="00D31FA8" w:rsidRDefault="00D31FA8" w:rsidP="00D31FA8">
      <w:pPr>
        <w:widowControl/>
        <w:spacing w:line="630" w:lineRule="atLeast"/>
        <w:jc w:val="center"/>
        <w:outlineLvl w:val="0"/>
        <w:rPr>
          <w:rFonts w:ascii="微软雅黑" w:eastAsia="微软雅黑" w:hAnsi="微软雅黑" w:cs="宋体"/>
          <w:color w:val="4675BD"/>
          <w:kern w:val="36"/>
          <w:sz w:val="45"/>
          <w:szCs w:val="45"/>
        </w:rPr>
      </w:pPr>
      <w:bookmarkStart w:id="0" w:name="OLE_LINK5"/>
      <w:bookmarkStart w:id="1" w:name="OLE_LINK6"/>
      <w:r>
        <w:rPr>
          <w:rFonts w:ascii="微软雅黑" w:eastAsia="微软雅黑" w:hAnsi="微软雅黑" w:cs="宋体" w:hint="eastAsia"/>
          <w:color w:val="4675BD"/>
          <w:kern w:val="36"/>
          <w:sz w:val="45"/>
          <w:szCs w:val="45"/>
        </w:rPr>
        <w:t>转发：</w:t>
      </w:r>
      <w:r w:rsidRPr="00D31FA8">
        <w:rPr>
          <w:rFonts w:ascii="微软雅黑" w:eastAsia="微软雅黑" w:hAnsi="微软雅黑" w:cs="宋体" w:hint="eastAsia"/>
          <w:color w:val="4675BD"/>
          <w:kern w:val="36"/>
          <w:sz w:val="45"/>
          <w:szCs w:val="45"/>
        </w:rPr>
        <w:t>关于开展2026年度芙蓉计划科技领军人才项目申报的通知</w:t>
      </w:r>
    </w:p>
    <w:bookmarkEnd w:id="0"/>
    <w:bookmarkEnd w:id="1"/>
    <w:p w:rsidR="00D31FA8" w:rsidRPr="00D31FA8" w:rsidRDefault="00D31FA8" w:rsidP="00D31FA8">
      <w:pPr>
        <w:widowControl/>
        <w:spacing w:line="294" w:lineRule="atLeast"/>
        <w:jc w:val="center"/>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湘科计〔2026〕6号</w:t>
      </w:r>
    </w:p>
    <w:p w:rsidR="00D31FA8" w:rsidRPr="00D31FA8" w:rsidRDefault="00D31FA8" w:rsidP="00D31FA8">
      <w:pPr>
        <w:widowControl/>
        <w:spacing w:before="225" w:line="580" w:lineRule="atLeast"/>
        <w:rPr>
          <w:rFonts w:ascii="微软雅黑" w:eastAsia="微软雅黑" w:hAnsi="微软雅黑" w:cs="宋体"/>
          <w:color w:val="333333"/>
          <w:kern w:val="0"/>
          <w:sz w:val="27"/>
          <w:szCs w:val="27"/>
        </w:rPr>
      </w:pPr>
      <w:r w:rsidRPr="00D31FA8">
        <w:rPr>
          <w:rFonts w:ascii="微软雅黑" w:eastAsia="微软雅黑" w:hAnsi="微软雅黑" w:cs="宋体" w:hint="eastAsia"/>
          <w:color w:val="333333"/>
          <w:kern w:val="0"/>
          <w:sz w:val="24"/>
          <w:szCs w:val="24"/>
        </w:rPr>
        <w:t>各市州科技局、党委组织部、教育局、财政局、科协，国家高新区管委会，省直有关部门，中央驻湘高校和科研院所，省属本科院校，各有关单位、学术团体：</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根据省委人才工作领导小组办公室统一安排，现就2026年度芙蓉计划科技领军人才项目申报工作有关事项通知如下。</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一、申报对象</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申报人为承担关键核心技术和原创引领性技术攻关、解决“卡脖子”难题、在科研一线潜心研究的领军人才和团队。包含科技创新领军人才、科技创业领军人才、高端科技人才、创新创业团队（企业）、创新创业团队（高校）五类项目。</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二、申报条件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申报人应具有中国国籍，拥护中国共产党的路线方针政策，热爱祖国，遵纪守法，品行端正，恪守学术道德和职业道德，学风正派，诚实守信，同时符合以下申报条件。</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（一）科技创新领军人才</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1. 基本条件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（1）不超过50周岁（1976年1月1日以后出生），具有博士学位或高级职称。</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（2）已全职在湘工作或有全职在湘工作意向，须与用人单位签署支持期内留湘协议。意向来湘工作的立项前需签订入职全职工作协议。</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lastRenderedPageBreak/>
        <w:t>（3）在所在行业或领域已取得高水平创新成果，得到本行业、本领域认可，业绩突出，具有较大的创新发展潜力，科技成果已转化或产业化，研究方向符合科技前沿发展趋势，或属于现代化产业体系相关领域，具有较强的科技创新领军才能和团队组织管理能力。</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2. 禁止条件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以下情形不能申报：</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（1）入选国家重大人才工程的（青年层次项目且已过支持期的除外）。</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（2）入选芙蓉计划领军人才同层次项目的（附件3）。</w:t>
      </w:r>
    </w:p>
    <w:p w:rsidR="00D31FA8" w:rsidRPr="00D31FA8" w:rsidRDefault="00D31FA8" w:rsidP="00D31FA8">
      <w:pPr>
        <w:widowControl/>
        <w:spacing w:line="580" w:lineRule="atLeast"/>
        <w:ind w:firstLine="616"/>
        <w:rPr>
          <w:rFonts w:ascii="宋体" w:eastAsia="宋体" w:hAnsi="宋体" w:cs="宋体"/>
          <w:color w:val="333333"/>
          <w:kern w:val="0"/>
          <w:szCs w:val="21"/>
        </w:rPr>
      </w:pPr>
      <w:r w:rsidRPr="00D31FA8">
        <w:rPr>
          <w:rFonts w:ascii="微软雅黑" w:eastAsia="微软雅黑" w:hAnsi="微软雅黑" w:cs="宋体" w:hint="eastAsia"/>
          <w:color w:val="333333"/>
          <w:spacing w:val="-6"/>
          <w:kern w:val="0"/>
          <w:sz w:val="24"/>
          <w:szCs w:val="24"/>
        </w:rPr>
        <w:t>（3）入选芙蓉计划高层次人才引进项目支持期尚未结束的。</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（4）入选芙蓉计划青年人才同层次项目（附件3）支持期尚未结束的。</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（5）担任现职厅局级及以上领导职务的。</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3. 特殊情形</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该项目实行限项申报（附件1）。增加或不占推荐名额情形如下：</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（1）对科技创新领域世界一流建设学科（附件2），每个</w:t>
      </w:r>
      <w:r w:rsidRPr="00D31FA8">
        <w:rPr>
          <w:rFonts w:ascii="微软雅黑" w:eastAsia="微软雅黑" w:hAnsi="微软雅黑" w:cs="宋体" w:hint="eastAsia"/>
          <w:color w:val="333333"/>
          <w:spacing w:val="6"/>
          <w:kern w:val="0"/>
          <w:sz w:val="24"/>
          <w:szCs w:val="24"/>
        </w:rPr>
        <w:t>建设学科增加1个申报推荐名额，增加名额只能在对应学科内推</w:t>
      </w:r>
      <w:r w:rsidRPr="00D31FA8">
        <w:rPr>
          <w:rFonts w:ascii="微软雅黑" w:eastAsia="微软雅黑" w:hAnsi="微软雅黑" w:cs="宋体" w:hint="eastAsia"/>
          <w:color w:val="333333"/>
          <w:kern w:val="0"/>
          <w:sz w:val="24"/>
          <w:szCs w:val="24"/>
        </w:rPr>
        <w:t>荐。</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（2）对我省国家先进制造业集群分别增加1个申报推荐名额，增加名额由市州科技局在对应领域内推荐。</w:t>
      </w:r>
    </w:p>
    <w:p w:rsidR="00D31FA8" w:rsidRPr="00D31FA8" w:rsidRDefault="00D31FA8" w:rsidP="00D31FA8">
      <w:pPr>
        <w:widowControl/>
        <w:spacing w:line="580" w:lineRule="atLeast"/>
        <w:ind w:firstLine="616"/>
        <w:rPr>
          <w:rFonts w:ascii="宋体" w:eastAsia="宋体" w:hAnsi="宋体" w:cs="宋体"/>
          <w:color w:val="333333"/>
          <w:kern w:val="0"/>
          <w:szCs w:val="21"/>
        </w:rPr>
      </w:pPr>
      <w:r w:rsidRPr="00D31FA8">
        <w:rPr>
          <w:rFonts w:ascii="微软雅黑" w:eastAsia="微软雅黑" w:hAnsi="微软雅黑" w:cs="宋体" w:hint="eastAsia"/>
          <w:color w:val="333333"/>
          <w:spacing w:val="-6"/>
          <w:kern w:val="0"/>
          <w:sz w:val="24"/>
          <w:szCs w:val="24"/>
        </w:rPr>
        <w:t>（3）国家和我省规定的有关特殊领域人才（详见申报系统）不占申报推荐名额。</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（4）培养支持期结束且通过结题验收的芙蓉计划科技创新类青年人才（原科技创新类湖湘青年英才）、高层次人才引进青年项目以及支持期结束的国家重</w:t>
      </w:r>
      <w:r w:rsidRPr="00D31FA8">
        <w:rPr>
          <w:rFonts w:ascii="微软雅黑" w:eastAsia="微软雅黑" w:hAnsi="微软雅黑" w:cs="宋体" w:hint="eastAsia"/>
          <w:color w:val="333333"/>
          <w:kern w:val="0"/>
          <w:sz w:val="24"/>
          <w:szCs w:val="24"/>
        </w:rPr>
        <w:lastRenderedPageBreak/>
        <w:t>大人才工程青年项目（“四青”人才），首次申报（2022年前不计入）不占申报推荐名额。</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（5）2025年度国家科技重大专项、国家重点研发计划青年科学家项目负责人不占申报推荐名额。</w:t>
      </w:r>
    </w:p>
    <w:p w:rsidR="00D31FA8" w:rsidRPr="00D31FA8" w:rsidRDefault="00D31FA8" w:rsidP="00D31FA8">
      <w:pPr>
        <w:widowControl/>
        <w:spacing w:line="580" w:lineRule="atLeast"/>
        <w:ind w:firstLine="640"/>
        <w:rPr>
          <w:rFonts w:ascii="微软雅黑" w:eastAsia="微软雅黑" w:hAnsi="微软雅黑" w:cs="宋体"/>
          <w:b/>
          <w:bCs/>
          <w:color w:val="333333"/>
          <w:kern w:val="0"/>
          <w:sz w:val="72"/>
          <w:szCs w:val="72"/>
        </w:rPr>
      </w:pPr>
      <w:r w:rsidRPr="00D31FA8">
        <w:rPr>
          <w:rFonts w:ascii="微软雅黑" w:eastAsia="微软雅黑" w:hAnsi="微软雅黑" w:cs="宋体" w:hint="eastAsia"/>
          <w:color w:val="333333"/>
          <w:kern w:val="0"/>
          <w:sz w:val="24"/>
          <w:szCs w:val="24"/>
        </w:rPr>
        <w:t>（6）支持长沙建设全球研发中心城市，增加长沙市（含湘江新区）6个申报推荐指标，由长沙市科技局推荐。申报人所在企业须在长沙市设立从事研究开发、试验发展和科技成果转化应用平台，属于长沙市意向引进或已认定的世界500强企业研发中心、领军企业总部研发中心、扩能升级企业研发中心、外资研发中心、保税研发中心等研发中心。</w:t>
      </w:r>
    </w:p>
    <w:p w:rsidR="00D31FA8" w:rsidRPr="00D31FA8" w:rsidRDefault="00D31FA8" w:rsidP="00D31FA8">
      <w:pPr>
        <w:widowControl/>
        <w:spacing w:line="580" w:lineRule="atLeast"/>
        <w:ind w:firstLine="640"/>
        <w:rPr>
          <w:rFonts w:ascii="微软雅黑" w:eastAsia="微软雅黑" w:hAnsi="微软雅黑" w:cs="宋体"/>
          <w:b/>
          <w:bCs/>
          <w:color w:val="333333"/>
          <w:kern w:val="0"/>
          <w:sz w:val="72"/>
          <w:szCs w:val="72"/>
        </w:rPr>
      </w:pPr>
      <w:r w:rsidRPr="00D31FA8">
        <w:rPr>
          <w:rFonts w:ascii="微软雅黑" w:eastAsia="微软雅黑" w:hAnsi="微软雅黑" w:cs="宋体" w:hint="eastAsia"/>
          <w:color w:val="333333"/>
          <w:kern w:val="0"/>
          <w:sz w:val="24"/>
          <w:szCs w:val="24"/>
        </w:rPr>
        <w:t>（7）深入推进科技赋能文化产业创新工程，增加长沙市4个、其余市州各1个申报推荐指标，由市州科技局推荐。申报人依托单位属于在湘注册的文化和科技融合领域企业或新型研发机构。</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（二）科技创业领军人才</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1. 基本条件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（1）申报人为企业主要创办者且为实际控制人（为企业第一大股东或法人代表），具有较强的创新创业精神、市场开拓和经营管理能力，一家企业限1人申报。</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（2）企业在湘注册，依法经营，创办时间为2年以上（2024</w:t>
      </w:r>
      <w:r w:rsidRPr="00D31FA8">
        <w:rPr>
          <w:rFonts w:ascii="微软雅黑" w:eastAsia="微软雅黑" w:hAnsi="微软雅黑" w:cs="宋体" w:hint="eastAsia"/>
          <w:color w:val="333333"/>
          <w:spacing w:val="6"/>
          <w:kern w:val="0"/>
          <w:sz w:val="24"/>
          <w:szCs w:val="24"/>
        </w:rPr>
        <w:t>年1月1日前注册），具有较好的经营业绩、成长性和创新能</w:t>
      </w:r>
      <w:r w:rsidRPr="00D31FA8">
        <w:rPr>
          <w:rFonts w:ascii="微软雅黑" w:eastAsia="微软雅黑" w:hAnsi="微软雅黑" w:cs="宋体" w:hint="eastAsia"/>
          <w:color w:val="333333"/>
          <w:kern w:val="0"/>
          <w:sz w:val="24"/>
          <w:szCs w:val="24"/>
        </w:rPr>
        <w:t>力。创办5年以上（2021年1月1日前注册）的企业，最近2年（2024年1月1日-2025年12月31日）净利润累计不少于500万元。</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lastRenderedPageBreak/>
        <w:t>（3）企业拥有核心技术和自主知识产权，至少拥有1项主营业务相关的发明专利（或动植物新品种等），创业项目符合我省新兴产业发展趋势或能填补我省产业发展空白，或能突破“卡脖子”技术、关键共性技术，具有特色产品或创新性商业模式，技术水平在行业中处于领先地位。</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（4）企业应属于以下四类之一：高新技术企业、已备案科技型中小企业、省级新型研发机构（企业类）、上一年度研发经费投入强度在5%以上的企业。</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2. 禁止条件</w:t>
      </w:r>
    </w:p>
    <w:p w:rsidR="00D31FA8" w:rsidRPr="00D31FA8" w:rsidRDefault="00D31FA8" w:rsidP="00D31FA8">
      <w:pPr>
        <w:widowControl/>
        <w:spacing w:line="580" w:lineRule="atLeast"/>
        <w:ind w:firstLine="640"/>
        <w:jc w:val="left"/>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以下情形不能申报：</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（1）入选国家重大人才工程的（青年层次项目且已过支持期的除外）。</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（2）入选芙蓉计划领军人才同层次项目的（附件3）。</w:t>
      </w:r>
    </w:p>
    <w:p w:rsidR="00D31FA8" w:rsidRPr="00D31FA8" w:rsidRDefault="00D31FA8" w:rsidP="00D31FA8">
      <w:pPr>
        <w:widowControl/>
        <w:spacing w:line="580" w:lineRule="atLeast"/>
        <w:ind w:firstLine="616"/>
        <w:rPr>
          <w:rFonts w:ascii="宋体" w:eastAsia="宋体" w:hAnsi="宋体" w:cs="宋体"/>
          <w:color w:val="333333"/>
          <w:kern w:val="0"/>
          <w:szCs w:val="21"/>
        </w:rPr>
      </w:pPr>
      <w:r w:rsidRPr="00D31FA8">
        <w:rPr>
          <w:rFonts w:ascii="微软雅黑" w:eastAsia="微软雅黑" w:hAnsi="微软雅黑" w:cs="宋体" w:hint="eastAsia"/>
          <w:color w:val="333333"/>
          <w:spacing w:val="-6"/>
          <w:kern w:val="0"/>
          <w:sz w:val="24"/>
          <w:szCs w:val="24"/>
        </w:rPr>
        <w:t>（3）入选芙蓉计划高层次人才引进项目支持期尚未结束的。</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（4）入选芙蓉计划青年人才同层次项目支持期尚未结束的（附件3）。</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3. 推荐单位及名额</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该项目实行限项申报。长沙市科技局可推荐8名，其他市州科技局可各推荐4名。</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（三）高端科技人才</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1. 基本条件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（1）申报人不超过55周岁（1971年1月1日以后出生），一般应具有博士学位或高级职称。</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（2）须为国家或省级学术团体会员。申报单位须与人事关系所在单位一致。</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lastRenderedPageBreak/>
        <w:t>（3）在我省行政区域内的自然科学、工程技术、人文社科与自然科学交叉学科等领域工作，具有坚实的理论基础和较强的创新能力，在相关学科领域、学术团体中有较大影响力。</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（4）已取得高水平创新性成果，科研成果转化或技术开发业绩显著，在参与重大科学研究、重大工程建设、服务产业发展、服务创新创业等贡献突出。</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2. 禁止条件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以下情形不能申报：</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（1）入选国家重大人才工程的（青年层次项目且已过支持期的除外）。</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（2）入选芙蓉计划领军人才同层次项目的（附件3）。</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w:t>
      </w:r>
      <w:r w:rsidRPr="00D31FA8">
        <w:rPr>
          <w:rFonts w:ascii="微软雅黑" w:eastAsia="微软雅黑" w:hAnsi="微软雅黑" w:cs="宋体" w:hint="eastAsia"/>
          <w:color w:val="333333"/>
          <w:spacing w:val="-6"/>
          <w:kern w:val="0"/>
          <w:sz w:val="24"/>
          <w:szCs w:val="24"/>
        </w:rPr>
        <w:t>3）入选芙蓉计划高层次人才引进项目支持期尚未结束的。</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（4）入选芙蓉计划青年人才同层次项目支持期尚未结束的（附件3）。</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3. 推荐单位及名额</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该项目实行限项申报。推荐名额如下：</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（1）省科协业务主管的省级学会可各推荐1名。</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（2）中南大学、湖南大学高校科协可推荐2名，其他每个高校科协可推荐1名。</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（3）长沙、株洲、湘潭市科协可推荐2名，其他每个市州科协可推荐1名。企业（园区）科协按属地管理原则由所在地市州科协申报。</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（四）创新创业团队（企业）</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旨在培育一批创新能力强、发展潜力大、产业前景好，能为国家和我省经济社会发展解决重大科技问题的优秀团队。</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1. 基本条件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lastRenderedPageBreak/>
        <w:t>（1）申报对象为我省现代化产业体系建设重点领域，能对我省经济社会发展起引领带动作用的企业科技创新创业团队。应承担过省级以上重点科研项目，创新业绩较突出，研发水平居行业或领域前列，并具有持续创新能力和较好发展前景。所研发的产品为企业主导产品。</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团队带头人一般不超过55周岁（1971年1月1日以后出生）。具有较强的科研领军才能和团队组织管理能力，已取得高水平创新性成果，在所在行业或领域业绩突出，一般应具有博士学位或高级职称，须全职在湘工作1年以上。</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3）团队拥有5—15名左右（含团队带头人）相对稳定的核心成员，其中有5名或60%以上的团队成员在科研机构或重大项目中合作2年以上。核心成员应半数以上具有硕士研究生以上学历，平均年龄不超过45周岁，其中至少一半以上全职在依托企业工作。</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（4）团队依托企业须成立3年以上，拥有核心技术和自主知识产权，至少拥有1项和主营业务相关的发明专利（或动植物新品种、著作权等），具有较好的经营业绩、成长性和创新能力。</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2. 禁止条件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（1）团队带头人已入选本项目或创新创业团队（高校）的不能申报。</w:t>
      </w:r>
    </w:p>
    <w:p w:rsidR="00D31FA8" w:rsidRPr="00D31FA8" w:rsidRDefault="00D31FA8" w:rsidP="00D31FA8">
      <w:pPr>
        <w:widowControl/>
        <w:spacing w:line="580" w:lineRule="atLeast"/>
        <w:ind w:firstLine="596"/>
        <w:rPr>
          <w:rFonts w:ascii="宋体" w:eastAsia="宋体" w:hAnsi="宋体" w:cs="宋体"/>
          <w:color w:val="333333"/>
          <w:kern w:val="0"/>
          <w:szCs w:val="21"/>
        </w:rPr>
      </w:pPr>
      <w:r w:rsidRPr="00D31FA8">
        <w:rPr>
          <w:rFonts w:ascii="微软雅黑" w:eastAsia="微软雅黑" w:hAnsi="微软雅黑" w:cs="宋体" w:hint="eastAsia"/>
          <w:color w:val="333333"/>
          <w:spacing w:val="-11"/>
          <w:kern w:val="0"/>
          <w:sz w:val="24"/>
          <w:szCs w:val="24"/>
        </w:rPr>
        <w:t>（2）团队带头人担任现职厅局级及以上领导职务的不能申报。</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（五）创新创业团队（高校）</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1. 基本条件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（1）团队须以优势特色学科、省部级及以上科技创新平台为依托，开展对国家和湖南经济社会发展具有重大意义的基础研究和应用研究。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lastRenderedPageBreak/>
        <w:t>（2）团队带头人一般不超过55周岁（1971年1月1日以后出生），应在我省高校教学科研第一线工作，具有较强的科研领军才能、创新性学术思想、较高学术造诣和团队组织管理能力，已取得高水平创新性成果，在所在学科或专业领域业绩突出。一般应具有博士学位或高级职称。</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（3）团队拥有相对稳定的专职核心成员，一般为5—15人。专职核心成员中40周岁（1986年1月1日以后出生）及以下的青年科研人员比例不低于50%。</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鼓励跨学科、跨高校组建创新团队，鼓励高校与科研机构、企业合作组建创新团队。重点支持一批对接科技发展前沿、国家重大战略需求和我省重点产业发展需要的优秀创新群体。</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2. 禁止条件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（1）团队带头人已入选本项目或创新创业团队（企业）的不能申报。</w:t>
      </w:r>
    </w:p>
    <w:p w:rsidR="00D31FA8" w:rsidRPr="00D31FA8" w:rsidRDefault="00D31FA8" w:rsidP="00D31FA8">
      <w:pPr>
        <w:widowControl/>
        <w:spacing w:line="580" w:lineRule="atLeast"/>
        <w:ind w:firstLine="664"/>
        <w:rPr>
          <w:rFonts w:ascii="宋体" w:eastAsia="宋体" w:hAnsi="宋体" w:cs="宋体"/>
          <w:color w:val="333333"/>
          <w:kern w:val="0"/>
          <w:szCs w:val="21"/>
        </w:rPr>
      </w:pPr>
      <w:r w:rsidRPr="00D31FA8">
        <w:rPr>
          <w:rFonts w:ascii="微软雅黑" w:eastAsia="微软雅黑" w:hAnsi="微软雅黑" w:cs="宋体" w:hint="eastAsia"/>
          <w:color w:val="333333"/>
          <w:spacing w:val="6"/>
          <w:kern w:val="0"/>
          <w:sz w:val="24"/>
          <w:szCs w:val="24"/>
        </w:rPr>
        <w:t>（2）团队带头人担任现职厅局级及以上领导职务的不能申报。</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3. 推荐单位及名额</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该项目实行限项申报。全省普通本科高校（含在湘部属高校和军队院校），按照本科大学不超过3个、本科学院不超过2个推荐。</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三、直接遴选</w:t>
      </w:r>
    </w:p>
    <w:p w:rsidR="00D31FA8" w:rsidRPr="00D31FA8" w:rsidRDefault="00D31FA8" w:rsidP="00D31FA8">
      <w:pPr>
        <w:widowControl/>
        <w:spacing w:before="225" w:line="58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旨在面向国家和省重大创新平台、重大科研项目、重大赛事、重要人才，直接遴选确定一批高层次人才，</w:t>
      </w:r>
      <w:r w:rsidRPr="00D31FA8">
        <w:rPr>
          <w:rFonts w:ascii="微软雅黑" w:eastAsia="微软雅黑" w:hAnsi="微软雅黑" w:cs="宋体" w:hint="eastAsia"/>
          <w:color w:val="333333"/>
          <w:spacing w:val="6"/>
          <w:kern w:val="0"/>
          <w:sz w:val="24"/>
          <w:szCs w:val="24"/>
        </w:rPr>
        <w:t>拓宽人才发现遴选渠道。</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（一）重大创新平台</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lastRenderedPageBreak/>
        <w:t>1. “TS”实验室可直接遴选科技创新领军人才1名。在湘国家实验室基地可直接遴选科技创新领军人才1名，但2026年已直接遴选科技创新类青年人才的基地，不能重复推荐。直接遴选的人才须为实验室固定成员。</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 我省牵头组建的在湘全国重点实验室和省实验室，可直接遴选科技创新领军人才1名，参与遴选的人才须为实验室主任，但2026年已直接遴选科技创新类青年人才的实验室，不能重复推荐。</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3. 我省牵头组建的在湘国家技术创新中心、国家制造业创新中心、国防科技重点实验室、国家临床医学研究中心、“</w:t>
      </w:r>
      <w:r w:rsidRPr="00D31FA8">
        <w:rPr>
          <w:rFonts w:ascii="微软雅黑" w:eastAsia="微软雅黑" w:hAnsi="微软雅黑" w:cs="宋体" w:hint="eastAsia"/>
          <w:color w:val="333333"/>
          <w:spacing w:val="-6"/>
          <w:kern w:val="0"/>
          <w:sz w:val="24"/>
          <w:szCs w:val="24"/>
        </w:rPr>
        <w:t>一带一路”联合实验室，每两年可</w:t>
      </w:r>
      <w:r w:rsidRPr="00D31FA8">
        <w:rPr>
          <w:rFonts w:ascii="微软雅黑" w:eastAsia="微软雅黑" w:hAnsi="微软雅黑" w:cs="宋体" w:hint="eastAsia"/>
          <w:color w:val="333333"/>
          <w:kern w:val="0"/>
          <w:sz w:val="24"/>
          <w:szCs w:val="24"/>
        </w:rPr>
        <w:t>直接遴选科技创新领军人才</w:t>
      </w:r>
      <w:r w:rsidRPr="00D31FA8">
        <w:rPr>
          <w:rFonts w:ascii="微软雅黑" w:eastAsia="微软雅黑" w:hAnsi="微软雅黑" w:cs="宋体" w:hint="eastAsia"/>
          <w:color w:val="333333"/>
          <w:spacing w:val="-6"/>
          <w:kern w:val="0"/>
          <w:sz w:val="24"/>
          <w:szCs w:val="24"/>
        </w:rPr>
        <w:t>1名</w:t>
      </w:r>
      <w:r w:rsidRPr="00D31FA8">
        <w:rPr>
          <w:rFonts w:ascii="微软雅黑" w:eastAsia="微软雅黑" w:hAnsi="微软雅黑" w:cs="宋体" w:hint="eastAsia"/>
          <w:color w:val="333333"/>
          <w:kern w:val="0"/>
          <w:sz w:val="24"/>
          <w:szCs w:val="24"/>
        </w:rPr>
        <w:t>，参与遴选的人才须为实验室或中心主任，但2025年已参与直接遴选或2026年已直接遴选科技创新类青年人才的平台不能重复推荐。</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 在同一领域依托同一单位布局建设的上述国家级平台，不能重复推荐。</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（二）重大科研项目</w:t>
      </w:r>
    </w:p>
    <w:p w:rsidR="00D31FA8" w:rsidRPr="00D31FA8" w:rsidRDefault="00D31FA8" w:rsidP="00D31FA8">
      <w:pPr>
        <w:widowControl/>
        <w:spacing w:before="225" w:line="56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1. 我省科研人员牵头承担2025年度国家科技重大专项、国家重点研发计划项目、国家自然科学基金重大研究计划项目、省十大技术攻关项目的，项目负责人可直接遴选为科技创新领军人才，但依托该项目已直接遴选科技创新类青年人才的不能重复推荐。上述项目财政经费原则上需1000万元（含）以上。</w:t>
      </w:r>
    </w:p>
    <w:p w:rsidR="00D31FA8" w:rsidRPr="00D31FA8" w:rsidRDefault="00D31FA8" w:rsidP="00D31FA8">
      <w:pPr>
        <w:widowControl/>
        <w:spacing w:before="225" w:line="56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2. 2025年度实际到账经费1000万元（含）以上的横向技术转移与成果转化项目，视同重大科研项目，项目负责人可直接遴选为科技创新领军人才。横向项目以到账时间为依据，且不能拆解。</w:t>
      </w:r>
    </w:p>
    <w:p w:rsidR="00D31FA8" w:rsidRPr="00D31FA8" w:rsidRDefault="00D31FA8" w:rsidP="00D31FA8">
      <w:pPr>
        <w:widowControl/>
        <w:spacing w:line="56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（三）重大赛事</w:t>
      </w:r>
    </w:p>
    <w:p w:rsidR="00D31FA8" w:rsidRPr="00D31FA8" w:rsidRDefault="00D31FA8" w:rsidP="00D31FA8">
      <w:pPr>
        <w:widowControl/>
        <w:spacing w:before="225" w:line="56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lastRenderedPageBreak/>
        <w:t>获得第十四届中国创新创业大赛全国赛（不含专业赛、国际赛）一、二等奖，2025年湖南省创新创业大赛省内赛（不含专业赛、国际赛）总决赛一等奖，且是在湘企业的主要创办者或实际控制人，可直接遴选为科技创业领军人才。</w:t>
      </w:r>
    </w:p>
    <w:p w:rsidR="00D31FA8" w:rsidRPr="00D31FA8" w:rsidRDefault="00D31FA8" w:rsidP="00D31FA8">
      <w:pPr>
        <w:widowControl/>
        <w:spacing w:line="56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（四）专家荐才</w:t>
      </w:r>
    </w:p>
    <w:p w:rsidR="00D31FA8" w:rsidRPr="00D31FA8" w:rsidRDefault="00D31FA8" w:rsidP="00D31FA8">
      <w:pPr>
        <w:widowControl/>
        <w:spacing w:before="225" w:line="56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1. 3名在湘“两院”院士可联名推荐1名相关领域科技创新领军人</w:t>
      </w:r>
      <w:r w:rsidRPr="00D31FA8">
        <w:rPr>
          <w:rFonts w:ascii="微软雅黑" w:eastAsia="微软雅黑" w:hAnsi="微软雅黑" w:cs="宋体" w:hint="eastAsia"/>
          <w:color w:val="333333"/>
          <w:spacing w:val="-6"/>
          <w:kern w:val="0"/>
          <w:sz w:val="24"/>
          <w:szCs w:val="24"/>
        </w:rPr>
        <w:t>才（已</w:t>
      </w:r>
      <w:r w:rsidRPr="00D31FA8">
        <w:rPr>
          <w:rFonts w:ascii="微软雅黑" w:eastAsia="微软雅黑" w:hAnsi="微软雅黑" w:cs="宋体" w:hint="eastAsia"/>
          <w:color w:val="333333"/>
          <w:kern w:val="0"/>
          <w:sz w:val="24"/>
          <w:szCs w:val="24"/>
        </w:rPr>
        <w:t>联名推荐科技创新类青年人才的院士不能重复推荐科技创新领军人才</w:t>
      </w:r>
      <w:r w:rsidRPr="00D31FA8">
        <w:rPr>
          <w:rFonts w:ascii="微软雅黑" w:eastAsia="微软雅黑" w:hAnsi="微软雅黑" w:cs="宋体" w:hint="eastAsia"/>
          <w:color w:val="333333"/>
          <w:spacing w:val="-6"/>
          <w:kern w:val="0"/>
          <w:sz w:val="24"/>
          <w:szCs w:val="24"/>
        </w:rPr>
        <w:t>）。</w:t>
      </w:r>
    </w:p>
    <w:p w:rsidR="00D31FA8" w:rsidRPr="00D31FA8" w:rsidRDefault="00D31FA8" w:rsidP="00D31FA8">
      <w:pPr>
        <w:widowControl/>
        <w:spacing w:line="560" w:lineRule="atLeast"/>
        <w:ind w:firstLine="616"/>
        <w:jc w:val="left"/>
        <w:rPr>
          <w:rFonts w:ascii="宋体" w:eastAsia="宋体" w:hAnsi="宋体" w:cs="宋体"/>
          <w:color w:val="333333"/>
          <w:kern w:val="0"/>
          <w:szCs w:val="21"/>
        </w:rPr>
      </w:pPr>
      <w:r w:rsidRPr="00D31FA8">
        <w:rPr>
          <w:rFonts w:ascii="微软雅黑" w:eastAsia="微软雅黑" w:hAnsi="微软雅黑" w:cs="宋体" w:hint="eastAsia"/>
          <w:color w:val="333333"/>
          <w:spacing w:val="-6"/>
          <w:kern w:val="0"/>
          <w:sz w:val="24"/>
          <w:szCs w:val="24"/>
        </w:rPr>
        <w:t>2</w:t>
      </w:r>
      <w:r w:rsidRPr="00D31FA8">
        <w:rPr>
          <w:rFonts w:ascii="微软雅黑" w:eastAsia="微软雅黑" w:hAnsi="微软雅黑" w:cs="宋体" w:hint="eastAsia"/>
          <w:color w:val="333333"/>
          <w:kern w:val="0"/>
          <w:sz w:val="24"/>
          <w:szCs w:val="24"/>
        </w:rPr>
        <w:t>. 在湘“两院”院士3年可推荐一次，2024、2025年已成功推荐的不能重复推荐。</w:t>
      </w:r>
    </w:p>
    <w:p w:rsidR="00D31FA8" w:rsidRPr="00D31FA8" w:rsidRDefault="00D31FA8" w:rsidP="00D31FA8">
      <w:pPr>
        <w:widowControl/>
        <w:spacing w:before="225" w:line="56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3. “相关领域”指牵头的荐才专家与被推荐人具有行业相关性。</w:t>
      </w:r>
    </w:p>
    <w:p w:rsidR="00D31FA8" w:rsidRPr="00D31FA8" w:rsidRDefault="00D31FA8" w:rsidP="00D31FA8">
      <w:pPr>
        <w:widowControl/>
        <w:spacing w:line="56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4. 荐才专家须对被推荐人的能力水平、道德品质和科研诚信等严格把关，对推荐材料的真实性负责。牵头专家为第一责任人。</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（五）有关要求</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1. </w:t>
      </w:r>
      <w:r w:rsidRPr="00D31FA8">
        <w:rPr>
          <w:rFonts w:ascii="微软雅黑" w:eastAsia="微软雅黑" w:hAnsi="微软雅黑" w:cs="宋体" w:hint="eastAsia"/>
          <w:color w:val="333333"/>
          <w:spacing w:val="-11"/>
          <w:kern w:val="0"/>
          <w:sz w:val="24"/>
          <w:szCs w:val="24"/>
        </w:rPr>
        <w:t>以上直接遴选对象须符合申报条件，按程序进行申报推荐。</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 各申报单位要认真做好申报人选政治素质、思想道德、资格条件、专业能力水平等审核。</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3. 推荐单位要高度重视，按照公平公正原则，择优推荐遴选对象，征求纪检监察部门意见，集体研究提出推荐人选。</w:t>
      </w:r>
    </w:p>
    <w:p w:rsidR="00D31FA8" w:rsidRPr="00D31FA8" w:rsidRDefault="00D31FA8" w:rsidP="00D31FA8">
      <w:pPr>
        <w:widowControl/>
        <w:spacing w:before="225" w:line="580" w:lineRule="atLeast"/>
        <w:ind w:firstLine="640"/>
        <w:jc w:val="left"/>
        <w:rPr>
          <w:rFonts w:ascii="微软雅黑" w:eastAsia="微软雅黑" w:hAnsi="微软雅黑" w:cs="宋体"/>
          <w:color w:val="333333"/>
          <w:kern w:val="0"/>
          <w:sz w:val="27"/>
          <w:szCs w:val="27"/>
        </w:rPr>
      </w:pPr>
      <w:r w:rsidRPr="00D31FA8">
        <w:rPr>
          <w:rFonts w:ascii="微软雅黑" w:eastAsia="微软雅黑" w:hAnsi="微软雅黑" w:cs="宋体" w:hint="eastAsia"/>
          <w:color w:val="333333"/>
          <w:kern w:val="0"/>
          <w:sz w:val="24"/>
          <w:szCs w:val="24"/>
        </w:rPr>
        <w:t>4. 采取“专家荐才”方式推荐的，需按要求填写《2026年度专家荐才表》（通过申报系统下载），由推荐专家实事求是出具推荐信。</w:t>
      </w:r>
    </w:p>
    <w:p w:rsidR="00D31FA8" w:rsidRPr="00D31FA8" w:rsidRDefault="00D31FA8" w:rsidP="00D31FA8">
      <w:pPr>
        <w:widowControl/>
        <w:spacing w:before="225" w:line="580" w:lineRule="atLeast"/>
        <w:ind w:firstLine="640"/>
        <w:jc w:val="left"/>
        <w:rPr>
          <w:rFonts w:ascii="微软雅黑" w:eastAsia="微软雅黑" w:hAnsi="微软雅黑" w:cs="宋体"/>
          <w:color w:val="333333"/>
          <w:kern w:val="0"/>
          <w:sz w:val="27"/>
          <w:szCs w:val="27"/>
        </w:rPr>
      </w:pPr>
      <w:r w:rsidRPr="00D31FA8">
        <w:rPr>
          <w:rFonts w:ascii="微软雅黑" w:eastAsia="微软雅黑" w:hAnsi="微软雅黑" w:cs="宋体" w:hint="eastAsia"/>
          <w:color w:val="333333"/>
          <w:kern w:val="0"/>
          <w:sz w:val="24"/>
          <w:szCs w:val="24"/>
        </w:rPr>
        <w:lastRenderedPageBreak/>
        <w:t>5. 通过重大创新平台、重大科研项目等直接遴选的科技创新领军人才，科技人才项目经费从上述重大创新平台和科研项目近两年所拨付省级财政经费中列支，不再另行拨付经费。</w:t>
      </w:r>
    </w:p>
    <w:p w:rsidR="00D31FA8" w:rsidRPr="00D31FA8" w:rsidRDefault="00D31FA8" w:rsidP="00D31FA8">
      <w:pPr>
        <w:widowControl/>
        <w:spacing w:before="225" w:after="225" w:line="580" w:lineRule="atLeast"/>
        <w:ind w:firstLine="640"/>
        <w:jc w:val="left"/>
        <w:rPr>
          <w:rFonts w:ascii="微软雅黑" w:eastAsia="微软雅黑" w:hAnsi="微软雅黑" w:cs="宋体"/>
          <w:color w:val="333333"/>
          <w:kern w:val="0"/>
          <w:sz w:val="27"/>
          <w:szCs w:val="27"/>
        </w:rPr>
      </w:pPr>
      <w:r w:rsidRPr="00D31FA8">
        <w:rPr>
          <w:rFonts w:ascii="微软雅黑" w:eastAsia="微软雅黑" w:hAnsi="微软雅黑" w:cs="宋体" w:hint="eastAsia"/>
          <w:color w:val="333333"/>
          <w:kern w:val="0"/>
          <w:sz w:val="24"/>
          <w:szCs w:val="24"/>
        </w:rPr>
        <w:t>6. 直接遴选对象不占推荐名额。</w:t>
      </w:r>
    </w:p>
    <w:p w:rsidR="00D31FA8" w:rsidRPr="00D31FA8" w:rsidRDefault="00D31FA8" w:rsidP="00D31FA8">
      <w:pPr>
        <w:widowControl/>
        <w:spacing w:line="580" w:lineRule="atLeast"/>
        <w:ind w:firstLine="640"/>
        <w:rPr>
          <w:rFonts w:ascii="微软雅黑" w:eastAsia="微软雅黑" w:hAnsi="微软雅黑" w:cs="宋体"/>
          <w:color w:val="333333"/>
          <w:kern w:val="0"/>
          <w:sz w:val="24"/>
          <w:szCs w:val="24"/>
        </w:rPr>
      </w:pPr>
      <w:r w:rsidRPr="00D31FA8">
        <w:rPr>
          <w:rFonts w:ascii="微软雅黑" w:eastAsia="微软雅黑" w:hAnsi="微软雅黑" w:cs="宋体" w:hint="eastAsia"/>
          <w:b/>
          <w:bCs/>
          <w:color w:val="333333"/>
          <w:kern w:val="0"/>
          <w:sz w:val="24"/>
          <w:szCs w:val="24"/>
        </w:rPr>
        <w:t>四、工作要求</w:t>
      </w:r>
    </w:p>
    <w:p w:rsidR="00D31FA8" w:rsidRPr="00D31FA8" w:rsidRDefault="00D31FA8" w:rsidP="00D31FA8">
      <w:pPr>
        <w:widowControl/>
        <w:spacing w:line="580" w:lineRule="atLeast"/>
        <w:ind w:firstLine="640"/>
        <w:rPr>
          <w:rFonts w:ascii="微软雅黑" w:eastAsia="微软雅黑" w:hAnsi="微软雅黑" w:cs="宋体"/>
          <w:color w:val="333333"/>
          <w:kern w:val="0"/>
          <w:sz w:val="24"/>
          <w:szCs w:val="24"/>
        </w:rPr>
      </w:pPr>
      <w:r w:rsidRPr="00D31FA8">
        <w:rPr>
          <w:rFonts w:ascii="微软雅黑" w:eastAsia="微软雅黑" w:hAnsi="微软雅黑" w:cs="宋体" w:hint="eastAsia"/>
          <w:color w:val="333333"/>
          <w:kern w:val="0"/>
          <w:sz w:val="24"/>
          <w:szCs w:val="24"/>
        </w:rPr>
        <w:t>（一）申报人应客观、如实、完整地填写申报材料，不得上传涉密材料。</w:t>
      </w:r>
      <w:r w:rsidRPr="00D31FA8">
        <w:rPr>
          <w:rFonts w:ascii="微软雅黑" w:eastAsia="微软雅黑" w:hAnsi="微软雅黑" w:cs="宋体" w:hint="eastAsia"/>
          <w:b/>
          <w:bCs/>
          <w:color w:val="333333"/>
          <w:spacing w:val="-11"/>
          <w:kern w:val="0"/>
          <w:sz w:val="24"/>
          <w:szCs w:val="24"/>
        </w:rPr>
        <w:t>同一申报年度1人只能申报芙蓉计划其中1项。</w:t>
      </w:r>
    </w:p>
    <w:p w:rsidR="00D31FA8" w:rsidRPr="00D31FA8" w:rsidRDefault="00D31FA8" w:rsidP="00D31FA8">
      <w:pPr>
        <w:widowControl/>
        <w:spacing w:line="580" w:lineRule="atLeast"/>
        <w:ind w:firstLine="640"/>
        <w:rPr>
          <w:rFonts w:ascii="微软雅黑" w:eastAsia="微软雅黑" w:hAnsi="微软雅黑" w:cs="宋体"/>
          <w:color w:val="333333"/>
          <w:kern w:val="0"/>
          <w:sz w:val="24"/>
          <w:szCs w:val="24"/>
        </w:rPr>
      </w:pPr>
      <w:r w:rsidRPr="00D31FA8">
        <w:rPr>
          <w:rFonts w:ascii="微软雅黑" w:eastAsia="微软雅黑" w:hAnsi="微软雅黑" w:cs="宋体" w:hint="eastAsia"/>
          <w:color w:val="333333"/>
          <w:kern w:val="0"/>
          <w:sz w:val="24"/>
          <w:szCs w:val="24"/>
        </w:rPr>
        <w:t>（二）申报单位作为人才培育和使用的主体，要对申报人选的道德品质和专业能力严格把关，确保申报材料真实、完整、规范。</w:t>
      </w:r>
    </w:p>
    <w:p w:rsidR="00D31FA8" w:rsidRPr="00D31FA8" w:rsidRDefault="00D31FA8" w:rsidP="00D31FA8">
      <w:pPr>
        <w:widowControl/>
        <w:spacing w:line="580" w:lineRule="atLeast"/>
        <w:ind w:firstLine="640"/>
        <w:rPr>
          <w:rFonts w:ascii="微软雅黑" w:eastAsia="微软雅黑" w:hAnsi="微软雅黑" w:cs="宋体"/>
          <w:color w:val="333333"/>
          <w:kern w:val="0"/>
          <w:sz w:val="24"/>
          <w:szCs w:val="24"/>
        </w:rPr>
      </w:pPr>
      <w:r w:rsidRPr="00D31FA8">
        <w:rPr>
          <w:rFonts w:ascii="微软雅黑" w:eastAsia="微软雅黑" w:hAnsi="微软雅黑" w:cs="宋体" w:hint="eastAsia"/>
          <w:color w:val="333333"/>
          <w:kern w:val="0"/>
          <w:sz w:val="24"/>
          <w:szCs w:val="24"/>
        </w:rPr>
        <w:t>（三）推荐单位要高度重视，坚持公平公正原则，积极动员，严格标准，规范程序，加强对申报人选和申报材料的审核把关。要加强业务指导，严格落实“查重”和互斥工作机制，防止同一申报人重复申报、多头申报。</w:t>
      </w:r>
    </w:p>
    <w:p w:rsidR="00D31FA8" w:rsidRPr="00D31FA8" w:rsidRDefault="00D31FA8" w:rsidP="00D31FA8">
      <w:pPr>
        <w:widowControl/>
        <w:spacing w:line="600" w:lineRule="atLeast"/>
        <w:ind w:firstLine="640"/>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五、受理方式</w:t>
      </w:r>
    </w:p>
    <w:p w:rsidR="00D31FA8" w:rsidRPr="00D31FA8" w:rsidRDefault="00D31FA8" w:rsidP="00D31FA8">
      <w:pPr>
        <w:widowControl/>
        <w:spacing w:line="60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（一）科技创新领军人才、科技创业领军人才、创新创业团队（企业）</w:t>
      </w:r>
    </w:p>
    <w:p w:rsidR="00D31FA8" w:rsidRPr="00D31FA8" w:rsidRDefault="00D31FA8" w:rsidP="00D31FA8">
      <w:pPr>
        <w:widowControl/>
        <w:spacing w:before="225" w:line="60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1. 申报推荐截止时间。</w:t>
      </w:r>
    </w:p>
    <w:p w:rsidR="00D31FA8" w:rsidRPr="00D31FA8" w:rsidRDefault="00D31FA8" w:rsidP="00D31FA8">
      <w:pPr>
        <w:widowControl/>
        <w:spacing w:line="60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项目申报截止时间为2026年3月13日17：30。推荐截止时间为2026年3月23日</w:t>
      </w:r>
      <w:r w:rsidRPr="00D31FA8">
        <w:rPr>
          <w:rFonts w:ascii="微软雅黑" w:eastAsia="微软雅黑" w:hAnsi="微软雅黑" w:cs="宋体" w:hint="eastAsia"/>
          <w:color w:val="333333"/>
          <w:spacing w:val="-6"/>
          <w:kern w:val="0"/>
          <w:sz w:val="24"/>
          <w:szCs w:val="24"/>
        </w:rPr>
        <w:t>17:30，</w:t>
      </w:r>
      <w:r w:rsidRPr="00D31FA8">
        <w:rPr>
          <w:rFonts w:ascii="微软雅黑" w:eastAsia="微软雅黑" w:hAnsi="微软雅黑" w:cs="宋体" w:hint="eastAsia"/>
          <w:color w:val="333333"/>
          <w:kern w:val="0"/>
          <w:sz w:val="24"/>
          <w:szCs w:val="24"/>
        </w:rPr>
        <w:t>逾期不予受理。</w:t>
      </w:r>
    </w:p>
    <w:p w:rsidR="00D31FA8" w:rsidRPr="00D31FA8" w:rsidRDefault="00D31FA8" w:rsidP="00D31FA8">
      <w:pPr>
        <w:widowControl/>
        <w:spacing w:before="225" w:line="60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2. 申报推荐方式。</w:t>
      </w:r>
    </w:p>
    <w:p w:rsidR="00D31FA8" w:rsidRPr="00D31FA8" w:rsidRDefault="00D31FA8" w:rsidP="00D31FA8">
      <w:pPr>
        <w:widowControl/>
        <w:spacing w:line="600" w:lineRule="atLeast"/>
        <w:ind w:firstLine="596"/>
        <w:rPr>
          <w:rFonts w:ascii="宋体" w:eastAsia="宋体" w:hAnsi="宋体" w:cs="宋体"/>
          <w:color w:val="333333"/>
          <w:kern w:val="0"/>
          <w:szCs w:val="21"/>
        </w:rPr>
      </w:pPr>
      <w:r w:rsidRPr="00D31FA8">
        <w:rPr>
          <w:rFonts w:ascii="微软雅黑" w:eastAsia="微软雅黑" w:hAnsi="微软雅黑" w:cs="宋体" w:hint="eastAsia"/>
          <w:color w:val="333333"/>
          <w:spacing w:val="-11"/>
          <w:kern w:val="0"/>
          <w:sz w:val="24"/>
          <w:szCs w:val="24"/>
        </w:rPr>
        <w:t>采取网络在线方式申报。申报人、申报单位登录湖南科技创新管理平台（湖南科技云）（http://hnkjy.kjt.hunan.gov.cn/main/#/login）</w:t>
      </w:r>
      <w:r w:rsidRPr="00D31FA8">
        <w:rPr>
          <w:rFonts w:ascii="微软雅黑" w:eastAsia="微软雅黑" w:hAnsi="微软雅黑" w:cs="宋体" w:hint="eastAsia"/>
          <w:color w:val="333333"/>
          <w:kern w:val="0"/>
          <w:sz w:val="24"/>
          <w:szCs w:val="24"/>
        </w:rPr>
        <w:t>)，进入“科技项目管理系统”一“项目申报”一“湖南创新型省份建设专项一创新人才计划”栏目在线填报。</w:t>
      </w:r>
      <w:r w:rsidRPr="00D31FA8">
        <w:rPr>
          <w:rFonts w:ascii="微软雅黑" w:eastAsia="微软雅黑" w:hAnsi="微软雅黑" w:cs="宋体" w:hint="eastAsia"/>
          <w:color w:val="333333"/>
          <w:kern w:val="0"/>
          <w:sz w:val="24"/>
          <w:szCs w:val="24"/>
        </w:rPr>
        <w:lastRenderedPageBreak/>
        <w:t>推荐单位通过湖南科技创新管理平台（湖南科技云）下载推荐函模板，并将加盖公章的推荐函和推荐汇总表以电子扫描件上传，限项申报的超项将不予受理。</w:t>
      </w:r>
      <w:r w:rsidRPr="00D31FA8">
        <w:rPr>
          <w:rFonts w:ascii="微软雅黑" w:eastAsia="微软雅黑" w:hAnsi="微软雅黑" w:cs="宋体" w:hint="eastAsia"/>
          <w:b/>
          <w:bCs/>
          <w:color w:val="333333"/>
          <w:kern w:val="0"/>
          <w:sz w:val="24"/>
          <w:szCs w:val="24"/>
        </w:rPr>
        <w:t>申报材料经推荐受理后，将无法修改补正。</w:t>
      </w:r>
    </w:p>
    <w:p w:rsidR="00D31FA8" w:rsidRPr="00D31FA8" w:rsidRDefault="00D31FA8" w:rsidP="00D31FA8">
      <w:pPr>
        <w:widowControl/>
        <w:spacing w:line="60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（1）市州推荐的项目，由市州科技局会同市州财政局审核后推荐。创新创业团队（企业）项目，由市州科技部门初审，市州委人才工作领导小组办公室（市州委人才办）复核后推荐。</w:t>
      </w:r>
    </w:p>
    <w:p w:rsidR="00D31FA8" w:rsidRPr="00D31FA8" w:rsidRDefault="00D31FA8" w:rsidP="00D31FA8">
      <w:pPr>
        <w:widowControl/>
        <w:spacing w:line="60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国家高新区、省直部门、省属本科院校、中央驻湘高校和科研院所推荐的项目，由本单位审核后推荐。其中，申报创新创业团队（企业）项目的，省管企业分别由省国资委、省文资委、省财政厅审核后推荐；中央驻湘企业由本单位审核后推荐。</w:t>
      </w:r>
    </w:p>
    <w:p w:rsidR="00D31FA8" w:rsidRPr="00D31FA8" w:rsidRDefault="00D31FA8" w:rsidP="00D31FA8">
      <w:pPr>
        <w:widowControl/>
        <w:spacing w:before="225" w:line="60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3. 申报咨询及联系方式。</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省科技厅科技人才处（外国专家处）：0731－88988083、88988516</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省科技事务中心咨询评审部：0731－88988730、88988732</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信息系统技术支持：0731－84586921、84586761</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（二）高端科技人才</w:t>
      </w:r>
    </w:p>
    <w:p w:rsidR="00D31FA8" w:rsidRPr="00D31FA8" w:rsidRDefault="00D31FA8" w:rsidP="00D31FA8">
      <w:pPr>
        <w:widowControl/>
        <w:spacing w:before="225" w:line="580" w:lineRule="atLeast"/>
        <w:ind w:left="420" w:firstLine="643"/>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1. 申报推荐截止时间。</w:t>
      </w:r>
    </w:p>
    <w:p w:rsidR="00D31FA8" w:rsidRPr="00D31FA8" w:rsidRDefault="00D31FA8" w:rsidP="00D31FA8">
      <w:pPr>
        <w:widowControl/>
        <w:spacing w:before="225" w:line="58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“智慧科协”系统已开放，推荐单位请于2026年3月23日17:30前在线完成推荐工作。申报人提交截止时间以推荐单位要求为准。</w:t>
      </w:r>
    </w:p>
    <w:p w:rsidR="00D31FA8" w:rsidRPr="00D31FA8" w:rsidRDefault="00D31FA8" w:rsidP="00D31FA8">
      <w:pPr>
        <w:widowControl/>
        <w:spacing w:before="225" w:line="580" w:lineRule="atLeast"/>
        <w:ind w:left="420" w:firstLine="643"/>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2.</w:t>
      </w:r>
      <w:r w:rsidRPr="00D31FA8">
        <w:rPr>
          <w:rFonts w:ascii="微软雅黑" w:eastAsia="微软雅黑" w:hAnsi="微软雅黑" w:cs="宋体" w:hint="eastAsia"/>
          <w:b/>
          <w:bCs/>
          <w:color w:val="333333"/>
          <w:kern w:val="0"/>
          <w:sz w:val="24"/>
          <w:szCs w:val="24"/>
        </w:rPr>
        <w:t> </w:t>
      </w:r>
      <w:r w:rsidRPr="00D31FA8">
        <w:rPr>
          <w:rFonts w:ascii="微软雅黑" w:eastAsia="微软雅黑" w:hAnsi="微软雅黑" w:cs="宋体" w:hint="eastAsia"/>
          <w:b/>
          <w:bCs/>
          <w:color w:val="333333"/>
          <w:kern w:val="0"/>
          <w:sz w:val="24"/>
          <w:szCs w:val="24"/>
        </w:rPr>
        <w:t>申报推荐方式。</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申报人登录注册“‘智慧科协’芙蓉计划科技领军人才项目评审系统”（https://rcps.cast.org.cn/c/scene/frjh/home），访问“在线申报”栏目进行</w:t>
      </w:r>
      <w:r w:rsidRPr="00D31FA8">
        <w:rPr>
          <w:rFonts w:ascii="微软雅黑" w:eastAsia="微软雅黑" w:hAnsi="微软雅黑" w:cs="宋体" w:hint="eastAsia"/>
          <w:color w:val="333333"/>
          <w:kern w:val="0"/>
          <w:sz w:val="24"/>
          <w:szCs w:val="24"/>
        </w:rPr>
        <w:lastRenderedPageBreak/>
        <w:t>在线填写、上传附件材料，凭“推荐码”提交至推荐单位。“推荐码”是建立推荐关系的重要标识，由推荐单位发放给申报人。具体填写信息以系统为准。请对应上传附件材料及申报人签字的个人诚信申报承诺书、所在单位盖章意见页及非涉密证明（无固定模板）。</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推荐单位登录系统（地址同上，凭管理员“手机号+验证码”方式登录），访问“在线提名”栏目，在线审核申报人材料。根据分配名额确定正式推荐人选，为推荐人选填写推荐意见、上传签字（盖章）的推荐意见页、《推荐报告》（仅限推荐单位），完成推荐。</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《推荐报告》内容包括组织推荐工作开展情况、推荐理由等，须加盖公章。</w:t>
      </w:r>
    </w:p>
    <w:p w:rsidR="00D31FA8" w:rsidRPr="00D31FA8" w:rsidRDefault="00D31FA8" w:rsidP="00D31FA8">
      <w:pPr>
        <w:widowControl/>
        <w:spacing w:before="225" w:line="580" w:lineRule="atLeast"/>
        <w:ind w:firstLine="643"/>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3. 申报咨询及联系方式</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（1）省科协组织人事部(业务管理)</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联系方式：0731－84884360</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（2）省科技咨询中心(材料接收)</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联系方式：0731－85455018，18684851436</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电子邮箱：hnskjzxzx@126.com</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邮寄地址：长沙市开福区东风路17号省科协办公楼311室。</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（3）重庆蓝桥科技有限公司(技术支持)</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联系方式：17611555820</w:t>
      </w:r>
    </w:p>
    <w:p w:rsidR="00D31FA8" w:rsidRPr="00D31FA8" w:rsidRDefault="00D31FA8" w:rsidP="00D31FA8">
      <w:pPr>
        <w:widowControl/>
        <w:spacing w:line="580" w:lineRule="atLeast"/>
        <w:ind w:firstLine="642"/>
        <w:rPr>
          <w:rFonts w:ascii="宋体" w:eastAsia="宋体" w:hAnsi="宋体" w:cs="宋体"/>
          <w:color w:val="333333"/>
          <w:kern w:val="0"/>
          <w:szCs w:val="21"/>
        </w:rPr>
      </w:pPr>
      <w:r w:rsidRPr="00D31FA8">
        <w:rPr>
          <w:rFonts w:ascii="微软雅黑" w:eastAsia="微软雅黑" w:hAnsi="微软雅黑" w:cs="宋体" w:hint="eastAsia"/>
          <w:b/>
          <w:bCs/>
          <w:color w:val="333333"/>
          <w:kern w:val="0"/>
          <w:sz w:val="24"/>
          <w:szCs w:val="24"/>
        </w:rPr>
        <w:t>（三）创新创业团队（高校）</w:t>
      </w:r>
    </w:p>
    <w:p w:rsidR="00D31FA8" w:rsidRPr="00D31FA8" w:rsidRDefault="00D31FA8" w:rsidP="00D31FA8">
      <w:pPr>
        <w:widowControl/>
        <w:spacing w:before="225" w:line="580" w:lineRule="atLeast"/>
        <w:ind w:firstLine="643"/>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1. 申报推荐截止时间。</w:t>
      </w:r>
    </w:p>
    <w:p w:rsidR="00D31FA8" w:rsidRPr="00D31FA8" w:rsidRDefault="00D31FA8" w:rsidP="00D31FA8">
      <w:pPr>
        <w:widowControl/>
        <w:spacing w:before="225" w:line="58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lastRenderedPageBreak/>
        <w:t>请各高校于2026年3月23日前将相关材料报送至省教育厅科技处。材料包括：学校推荐函1份、申报情况汇总表1份、申报书3份、佐证材料1份（申报相关表格由省教育厅另行下发），上述材料纸质版均需加盖学校公章，推荐函、汇总表、</w:t>
      </w:r>
      <w:r w:rsidRPr="00D31FA8">
        <w:rPr>
          <w:rFonts w:ascii="微软雅黑" w:eastAsia="微软雅黑" w:hAnsi="微软雅黑" w:cs="宋体" w:hint="eastAsia"/>
          <w:color w:val="333333"/>
          <w:spacing w:val="11"/>
          <w:kern w:val="0"/>
          <w:sz w:val="24"/>
          <w:szCs w:val="24"/>
        </w:rPr>
        <w:t>申报书需同时发送加盖公章的pdf扫描件和word版至指定邮</w:t>
      </w:r>
      <w:r w:rsidRPr="00D31FA8">
        <w:rPr>
          <w:rFonts w:ascii="微软雅黑" w:eastAsia="微软雅黑" w:hAnsi="微软雅黑" w:cs="宋体" w:hint="eastAsia"/>
          <w:color w:val="333333"/>
          <w:kern w:val="0"/>
          <w:sz w:val="24"/>
          <w:szCs w:val="24"/>
        </w:rPr>
        <w:t>箱。</w:t>
      </w:r>
    </w:p>
    <w:p w:rsidR="00D31FA8" w:rsidRPr="00D31FA8" w:rsidRDefault="00D31FA8" w:rsidP="00D31FA8">
      <w:pPr>
        <w:widowControl/>
        <w:spacing w:before="225" w:line="580" w:lineRule="atLeast"/>
        <w:ind w:firstLine="643"/>
        <w:rPr>
          <w:rFonts w:ascii="微软雅黑" w:eastAsia="微软雅黑" w:hAnsi="微软雅黑" w:cs="宋体"/>
          <w:color w:val="333333"/>
          <w:kern w:val="0"/>
          <w:szCs w:val="21"/>
        </w:rPr>
      </w:pPr>
      <w:r w:rsidRPr="00D31FA8">
        <w:rPr>
          <w:rFonts w:ascii="微软雅黑" w:eastAsia="微软雅黑" w:hAnsi="微软雅黑" w:cs="宋体" w:hint="eastAsia"/>
          <w:b/>
          <w:bCs/>
          <w:color w:val="333333"/>
          <w:kern w:val="0"/>
          <w:sz w:val="24"/>
          <w:szCs w:val="24"/>
        </w:rPr>
        <w:t>2. 申报咨询及联系方式。</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联系方式：0731－85305027</w:t>
      </w:r>
    </w:p>
    <w:p w:rsidR="00D31FA8" w:rsidRPr="00D31FA8" w:rsidRDefault="00D31FA8" w:rsidP="00D31FA8">
      <w:pPr>
        <w:widowControl/>
        <w:spacing w:line="580" w:lineRule="atLeast"/>
        <w:ind w:firstLine="640"/>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电子邮箱：hnjytkj@hnedu.cn</w:t>
      </w:r>
    </w:p>
    <w:p w:rsidR="00D31FA8" w:rsidRDefault="00D31FA8" w:rsidP="00D31FA8">
      <w:pPr>
        <w:widowControl/>
        <w:spacing w:line="580" w:lineRule="atLeast"/>
        <w:ind w:firstLine="616"/>
        <w:rPr>
          <w:rFonts w:ascii="微软雅黑" w:eastAsia="微软雅黑" w:hAnsi="微软雅黑" w:cs="宋体"/>
          <w:color w:val="333333"/>
          <w:spacing w:val="-6"/>
          <w:kern w:val="0"/>
          <w:sz w:val="24"/>
          <w:szCs w:val="24"/>
        </w:rPr>
      </w:pPr>
      <w:r w:rsidRPr="00D31FA8">
        <w:rPr>
          <w:rFonts w:ascii="微软雅黑" w:eastAsia="微软雅黑" w:hAnsi="微软雅黑" w:cs="宋体" w:hint="eastAsia"/>
          <w:color w:val="333333"/>
          <w:spacing w:val="-6"/>
          <w:kern w:val="0"/>
          <w:sz w:val="24"/>
          <w:szCs w:val="24"/>
        </w:rPr>
        <w:t>地址：湖南省长沙市东二环2段238号教育厅科技处511室。</w:t>
      </w:r>
    </w:p>
    <w:p w:rsidR="00D31FA8" w:rsidRPr="00E6310E" w:rsidRDefault="00D31FA8" w:rsidP="00D31FA8">
      <w:pPr>
        <w:widowControl/>
        <w:spacing w:line="560" w:lineRule="atLeast"/>
        <w:ind w:firstLine="640"/>
        <w:rPr>
          <w:rFonts w:ascii="微软雅黑" w:eastAsia="微软雅黑" w:hAnsi="微软雅黑" w:cs="宋体"/>
          <w:color w:val="FF0000"/>
          <w:kern w:val="0"/>
          <w:sz w:val="24"/>
          <w:szCs w:val="24"/>
        </w:rPr>
      </w:pPr>
      <w:r>
        <w:rPr>
          <w:rFonts w:ascii="微软雅黑" w:eastAsia="微软雅黑" w:hAnsi="微软雅黑" w:cs="宋体" w:hint="eastAsia"/>
          <w:color w:val="FF0000"/>
          <w:kern w:val="0"/>
          <w:sz w:val="24"/>
          <w:szCs w:val="24"/>
        </w:rPr>
        <w:t>六</w:t>
      </w:r>
      <w:r w:rsidRPr="00E6310E">
        <w:rPr>
          <w:rFonts w:ascii="微软雅黑" w:eastAsia="微软雅黑" w:hAnsi="微软雅黑" w:cs="宋体"/>
          <w:color w:val="FF0000"/>
          <w:kern w:val="0"/>
          <w:sz w:val="24"/>
          <w:szCs w:val="24"/>
        </w:rPr>
        <w:t>、学校申报安排</w:t>
      </w:r>
    </w:p>
    <w:p w:rsidR="00D31FA8" w:rsidRPr="00E6310E" w:rsidRDefault="00D31FA8" w:rsidP="00D31FA8">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hint="eastAsia"/>
          <w:color w:val="FF0000"/>
          <w:kern w:val="0"/>
          <w:sz w:val="24"/>
          <w:szCs w:val="24"/>
        </w:rPr>
        <w:t>1、各二级单位积极发动、推荐各类人才项目申报，并严格把好材料审核关。</w:t>
      </w:r>
    </w:p>
    <w:p w:rsidR="00D31FA8" w:rsidRPr="00E6310E" w:rsidRDefault="00D31FA8" w:rsidP="00D31FA8">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hint="eastAsia"/>
          <w:color w:val="FF0000"/>
          <w:kern w:val="0"/>
          <w:sz w:val="24"/>
          <w:szCs w:val="24"/>
        </w:rPr>
        <w:t>2、</w:t>
      </w:r>
      <w:bookmarkStart w:id="2" w:name="_GoBack"/>
      <w:r w:rsidRPr="00E6310E">
        <w:rPr>
          <w:rFonts w:ascii="微软雅黑" w:eastAsia="微软雅黑" w:hAnsi="微软雅黑" w:cs="宋体" w:hint="eastAsia"/>
          <w:color w:val="FF0000"/>
          <w:kern w:val="0"/>
          <w:sz w:val="24"/>
          <w:szCs w:val="24"/>
        </w:rPr>
        <w:t>3月6日前各二级单位提交所有限额类人才项目推荐汇总表，</w:t>
      </w:r>
      <w:r w:rsidR="00F36142">
        <w:rPr>
          <w:rFonts w:ascii="微软雅黑" w:eastAsia="微软雅黑" w:hAnsi="微软雅黑" w:cs="宋体" w:hint="eastAsia"/>
          <w:color w:val="FF0000"/>
          <w:kern w:val="0"/>
          <w:sz w:val="24"/>
          <w:szCs w:val="24"/>
        </w:rPr>
        <w:t>按省科技厅要求我校可申报青年人才1</w:t>
      </w:r>
      <w:r w:rsidR="00F36142">
        <w:rPr>
          <w:rFonts w:ascii="微软雅黑" w:eastAsia="微软雅黑" w:hAnsi="微软雅黑" w:cs="宋体"/>
          <w:color w:val="FF0000"/>
          <w:kern w:val="0"/>
          <w:sz w:val="24"/>
          <w:szCs w:val="24"/>
        </w:rPr>
        <w:t>0+1（机械工程）项，申报领军人才</w:t>
      </w:r>
      <w:r w:rsidR="00F36142">
        <w:rPr>
          <w:rFonts w:ascii="微软雅黑" w:eastAsia="微软雅黑" w:hAnsi="微软雅黑" w:cs="宋体" w:hint="eastAsia"/>
          <w:color w:val="FF0000"/>
          <w:kern w:val="0"/>
          <w:sz w:val="24"/>
          <w:szCs w:val="24"/>
        </w:rPr>
        <w:t>2项，</w:t>
      </w:r>
      <w:r w:rsidR="00F36142">
        <w:rPr>
          <w:rFonts w:ascii="微软雅黑" w:eastAsia="微软雅黑" w:hAnsi="微软雅黑" w:cs="宋体" w:hint="eastAsia"/>
          <w:color w:val="FF0000"/>
          <w:kern w:val="0"/>
          <w:sz w:val="24"/>
          <w:szCs w:val="24"/>
        </w:rPr>
        <w:t>高端科技人才1项，创新创业团队3个。</w:t>
      </w:r>
      <w:r w:rsidR="00F36142">
        <w:rPr>
          <w:rFonts w:ascii="微软雅黑" w:eastAsia="微软雅黑" w:hAnsi="微软雅黑" w:cs="宋体" w:hint="eastAsia"/>
          <w:color w:val="FF0000"/>
          <w:kern w:val="0"/>
          <w:sz w:val="24"/>
          <w:szCs w:val="24"/>
        </w:rPr>
        <w:t>直接</w:t>
      </w:r>
      <w:r w:rsidR="00F36142" w:rsidRPr="003E6CA6">
        <w:rPr>
          <w:rFonts w:ascii="微软雅黑" w:eastAsia="微软雅黑" w:hAnsi="微软雅黑" w:cs="宋体" w:hint="eastAsia"/>
          <w:color w:val="FF0000"/>
          <w:kern w:val="0"/>
          <w:sz w:val="24"/>
          <w:szCs w:val="24"/>
        </w:rPr>
        <w:t>遴选</w:t>
      </w:r>
      <w:r w:rsidR="00F36142" w:rsidRPr="003A2520">
        <w:rPr>
          <w:rFonts w:ascii="微软雅黑" w:eastAsia="微软雅黑" w:hAnsi="微软雅黑" w:cs="宋体" w:hint="eastAsia"/>
          <w:color w:val="FF0000"/>
          <w:kern w:val="0"/>
          <w:sz w:val="24"/>
          <w:szCs w:val="24"/>
        </w:rPr>
        <w:t>和不占申报指标的不限</w:t>
      </w:r>
      <w:r w:rsidR="00F36142">
        <w:rPr>
          <w:rFonts w:ascii="微软雅黑" w:eastAsia="微软雅黑" w:hAnsi="微软雅黑" w:cs="宋体" w:hint="eastAsia"/>
          <w:color w:val="FF0000"/>
          <w:kern w:val="0"/>
          <w:sz w:val="24"/>
          <w:szCs w:val="24"/>
        </w:rPr>
        <w:t>，</w:t>
      </w:r>
      <w:r w:rsidR="00F36142" w:rsidRPr="00E6310E">
        <w:rPr>
          <w:rFonts w:ascii="微软雅黑" w:eastAsia="微软雅黑" w:hAnsi="微软雅黑" w:cs="宋体" w:hint="eastAsia"/>
          <w:color w:val="FF0000"/>
          <w:kern w:val="0"/>
          <w:sz w:val="24"/>
          <w:szCs w:val="24"/>
        </w:rPr>
        <w:t>学校将于3月9日</w:t>
      </w:r>
      <w:r w:rsidR="00F36142" w:rsidRPr="00E6310E">
        <w:rPr>
          <w:rFonts w:ascii="微软雅黑" w:eastAsia="微软雅黑" w:hAnsi="微软雅黑" w:cs="宋体"/>
          <w:color w:val="FF0000"/>
          <w:kern w:val="0"/>
          <w:sz w:val="24"/>
          <w:szCs w:val="24"/>
        </w:rPr>
        <w:t>—10日</w:t>
      </w:r>
      <w:r w:rsidR="00F36142" w:rsidRPr="00E6310E">
        <w:rPr>
          <w:rFonts w:ascii="微软雅黑" w:eastAsia="微软雅黑" w:hAnsi="微软雅黑" w:cs="宋体" w:hint="eastAsia"/>
          <w:color w:val="FF0000"/>
          <w:kern w:val="0"/>
          <w:sz w:val="24"/>
          <w:szCs w:val="24"/>
        </w:rPr>
        <w:t>评选。</w:t>
      </w:r>
      <w:bookmarkEnd w:id="2"/>
    </w:p>
    <w:p w:rsidR="00D31FA8" w:rsidRPr="00E6310E" w:rsidRDefault="00D31FA8" w:rsidP="00D31FA8">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hint="eastAsia"/>
          <w:color w:val="FF0000"/>
          <w:kern w:val="0"/>
          <w:sz w:val="24"/>
          <w:szCs w:val="24"/>
        </w:rPr>
        <w:t>3</w:t>
      </w:r>
      <w:bookmarkStart w:id="3" w:name="OLE_LINK3"/>
      <w:bookmarkStart w:id="4" w:name="OLE_LINK4"/>
      <w:r w:rsidRPr="00E6310E">
        <w:rPr>
          <w:rFonts w:ascii="微软雅黑" w:eastAsia="微软雅黑" w:hAnsi="微软雅黑" w:cs="宋体" w:hint="eastAsia"/>
          <w:color w:val="FF0000"/>
          <w:kern w:val="0"/>
          <w:sz w:val="24"/>
          <w:szCs w:val="24"/>
        </w:rPr>
        <w:t>、3月</w:t>
      </w:r>
      <w:r w:rsidRPr="00E6310E">
        <w:rPr>
          <w:rFonts w:ascii="微软雅黑" w:eastAsia="微软雅黑" w:hAnsi="微软雅黑" w:cs="宋体"/>
          <w:color w:val="FF0000"/>
          <w:kern w:val="0"/>
          <w:sz w:val="24"/>
          <w:szCs w:val="24"/>
        </w:rPr>
        <w:t>12</w:t>
      </w:r>
      <w:r w:rsidRPr="00E6310E">
        <w:rPr>
          <w:rFonts w:ascii="微软雅黑" w:eastAsia="微软雅黑" w:hAnsi="微软雅黑" w:cs="宋体" w:hint="eastAsia"/>
          <w:color w:val="FF0000"/>
          <w:kern w:val="0"/>
          <w:sz w:val="24"/>
          <w:szCs w:val="24"/>
        </w:rPr>
        <w:t>日前</w:t>
      </w:r>
      <w:bookmarkEnd w:id="3"/>
      <w:bookmarkEnd w:id="4"/>
      <w:r w:rsidRPr="00E6310E">
        <w:rPr>
          <w:rFonts w:ascii="微软雅黑" w:eastAsia="微软雅黑" w:hAnsi="微软雅黑" w:cs="宋体" w:hint="eastAsia"/>
          <w:color w:val="FF0000"/>
          <w:kern w:val="0"/>
          <w:sz w:val="24"/>
          <w:szCs w:val="24"/>
        </w:rPr>
        <w:t>各项目申报人完成科技云系统填报，3月1</w:t>
      </w:r>
      <w:r w:rsidRPr="00E6310E">
        <w:rPr>
          <w:rFonts w:ascii="微软雅黑" w:eastAsia="微软雅黑" w:hAnsi="微软雅黑" w:cs="宋体"/>
          <w:color w:val="FF0000"/>
          <w:kern w:val="0"/>
          <w:sz w:val="24"/>
          <w:szCs w:val="24"/>
        </w:rPr>
        <w:t>3日</w:t>
      </w:r>
      <w:r w:rsidRPr="00E6310E">
        <w:rPr>
          <w:rFonts w:ascii="微软雅黑" w:eastAsia="微软雅黑" w:hAnsi="微软雅黑" w:cs="宋体" w:hint="eastAsia"/>
          <w:color w:val="FF0000"/>
          <w:kern w:val="0"/>
          <w:sz w:val="24"/>
          <w:szCs w:val="24"/>
        </w:rPr>
        <w:t>推荐</w:t>
      </w:r>
      <w:r w:rsidRPr="00E6310E">
        <w:rPr>
          <w:rFonts w:ascii="微软雅黑" w:eastAsia="微软雅黑" w:hAnsi="微软雅黑" w:cs="宋体"/>
          <w:color w:val="FF0000"/>
          <w:kern w:val="0"/>
          <w:sz w:val="24"/>
          <w:szCs w:val="24"/>
        </w:rPr>
        <w:t>青年人才、领军人才项目</w:t>
      </w:r>
      <w:r w:rsidRPr="00E6310E">
        <w:rPr>
          <w:rFonts w:ascii="微软雅黑" w:eastAsia="微软雅黑" w:hAnsi="微软雅黑" w:cs="宋体" w:hint="eastAsia"/>
          <w:color w:val="FF0000"/>
          <w:kern w:val="0"/>
          <w:sz w:val="24"/>
          <w:szCs w:val="24"/>
        </w:rPr>
        <w:t>至省科技厅。</w:t>
      </w:r>
    </w:p>
    <w:p w:rsidR="00D31FA8" w:rsidRPr="00E6310E" w:rsidRDefault="00D31FA8" w:rsidP="00D31FA8">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color w:val="FF0000"/>
          <w:kern w:val="0"/>
          <w:sz w:val="24"/>
          <w:szCs w:val="24"/>
        </w:rPr>
        <w:t>4、</w:t>
      </w:r>
      <w:r w:rsidRPr="00E6310E">
        <w:rPr>
          <w:rFonts w:ascii="微软雅黑" w:eastAsia="微软雅黑" w:hAnsi="微软雅黑" w:cs="宋体" w:hint="eastAsia"/>
          <w:color w:val="FF0000"/>
          <w:kern w:val="0"/>
          <w:sz w:val="24"/>
          <w:szCs w:val="24"/>
        </w:rPr>
        <w:t>3月</w:t>
      </w:r>
      <w:r w:rsidRPr="00E6310E">
        <w:rPr>
          <w:rFonts w:ascii="微软雅黑" w:eastAsia="微软雅黑" w:hAnsi="微软雅黑" w:cs="宋体"/>
          <w:color w:val="FF0000"/>
          <w:kern w:val="0"/>
          <w:sz w:val="24"/>
          <w:szCs w:val="24"/>
        </w:rPr>
        <w:t>20</w:t>
      </w:r>
      <w:r w:rsidRPr="00E6310E">
        <w:rPr>
          <w:rFonts w:ascii="微软雅黑" w:eastAsia="微软雅黑" w:hAnsi="微软雅黑" w:cs="宋体" w:hint="eastAsia"/>
          <w:color w:val="FF0000"/>
          <w:kern w:val="0"/>
          <w:sz w:val="24"/>
          <w:szCs w:val="24"/>
        </w:rPr>
        <w:t>日前完成高端科技人才、创新创业团队项目线上、线下材料提交，3月2</w:t>
      </w:r>
      <w:r w:rsidRPr="00E6310E">
        <w:rPr>
          <w:rFonts w:ascii="微软雅黑" w:eastAsia="微软雅黑" w:hAnsi="微软雅黑" w:cs="宋体"/>
          <w:color w:val="FF0000"/>
          <w:kern w:val="0"/>
          <w:sz w:val="24"/>
          <w:szCs w:val="24"/>
        </w:rPr>
        <w:t>2日前推荐至</w:t>
      </w:r>
      <w:r w:rsidRPr="00E6310E">
        <w:rPr>
          <w:rFonts w:ascii="微软雅黑" w:eastAsia="微软雅黑" w:hAnsi="微软雅黑" w:cs="宋体" w:hint="eastAsia"/>
          <w:color w:val="FF0000"/>
          <w:kern w:val="0"/>
          <w:sz w:val="24"/>
          <w:szCs w:val="24"/>
        </w:rPr>
        <w:t>及省教育厅、省科协。</w:t>
      </w:r>
    </w:p>
    <w:p w:rsidR="00D31FA8" w:rsidRPr="003E6CA6" w:rsidRDefault="00D31FA8" w:rsidP="00D31FA8">
      <w:pPr>
        <w:widowControl/>
        <w:spacing w:line="560" w:lineRule="atLeast"/>
        <w:ind w:firstLine="640"/>
        <w:rPr>
          <w:rFonts w:ascii="微软雅黑" w:eastAsia="微软雅黑" w:hAnsi="微软雅黑" w:cs="宋体"/>
          <w:color w:val="333333"/>
          <w:kern w:val="0"/>
          <w:sz w:val="24"/>
          <w:szCs w:val="24"/>
        </w:rPr>
      </w:pPr>
      <w:r w:rsidRPr="00D31FA8">
        <w:rPr>
          <w:rFonts w:ascii="微软雅黑" w:eastAsia="微软雅黑" w:hAnsi="微软雅黑" w:cs="宋体"/>
          <w:color w:val="333333"/>
          <w:kern w:val="0"/>
          <w:sz w:val="24"/>
          <w:szCs w:val="24"/>
        </w:rPr>
        <w:t>科研部联系电话：</w:t>
      </w:r>
      <w:r w:rsidRPr="00D31FA8">
        <w:rPr>
          <w:rFonts w:ascii="微软雅黑" w:eastAsia="微软雅黑" w:hAnsi="微软雅黑" w:cs="宋体" w:hint="eastAsia"/>
          <w:color w:val="333333"/>
          <w:kern w:val="0"/>
          <w:sz w:val="24"/>
          <w:szCs w:val="24"/>
        </w:rPr>
        <w:t>5</w:t>
      </w:r>
      <w:r w:rsidRPr="00D31FA8">
        <w:rPr>
          <w:rFonts w:ascii="微软雅黑" w:eastAsia="微软雅黑" w:hAnsi="微软雅黑" w:cs="宋体"/>
          <w:color w:val="333333"/>
          <w:kern w:val="0"/>
          <w:sz w:val="24"/>
          <w:szCs w:val="24"/>
        </w:rPr>
        <w:t>8291080  联系人：曾志前</w:t>
      </w:r>
      <w:r w:rsidRPr="00D31FA8">
        <w:rPr>
          <w:rFonts w:ascii="微软雅黑" w:eastAsia="微软雅黑" w:hAnsi="微软雅黑" w:cs="宋体" w:hint="eastAsia"/>
          <w:color w:val="333333"/>
          <w:kern w:val="0"/>
          <w:sz w:val="24"/>
          <w:szCs w:val="24"/>
        </w:rPr>
        <w:t xml:space="preserve"> 常晴晴</w:t>
      </w:r>
    </w:p>
    <w:p w:rsidR="00D31FA8" w:rsidRPr="00D31FA8" w:rsidRDefault="00D31FA8" w:rsidP="00D31FA8">
      <w:pPr>
        <w:widowControl/>
        <w:spacing w:line="560" w:lineRule="atLeast"/>
        <w:ind w:firstLine="64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 w:val="24"/>
          <w:szCs w:val="24"/>
        </w:rPr>
        <w:t>附件：</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hyperlink r:id="rId6" w:tgtFrame="_blank" w:history="1">
        <w:r w:rsidRPr="00D31FA8">
          <w:rPr>
            <w:rFonts w:ascii="微软雅黑" w:eastAsia="微软雅黑" w:hAnsi="微软雅黑" w:cs="宋体" w:hint="eastAsia"/>
            <w:color w:val="333333"/>
            <w:kern w:val="0"/>
            <w:sz w:val="24"/>
            <w:szCs w:val="24"/>
          </w:rPr>
          <w:t>1. 科技创新领军人才基础推荐名额</w:t>
        </w:r>
      </w:hyperlink>
    </w:p>
    <w:p w:rsidR="00D31FA8" w:rsidRPr="00D31FA8" w:rsidRDefault="009B2244" w:rsidP="00D31FA8">
      <w:pPr>
        <w:widowControl/>
        <w:spacing w:line="580" w:lineRule="atLeast"/>
        <w:ind w:left="1916" w:hanging="320"/>
        <w:rPr>
          <w:rFonts w:ascii="宋体" w:eastAsia="宋体" w:hAnsi="宋体" w:cs="宋体"/>
          <w:color w:val="333333"/>
          <w:kern w:val="0"/>
          <w:szCs w:val="21"/>
        </w:rPr>
      </w:pPr>
      <w:hyperlink r:id="rId7" w:tgtFrame="_blank" w:history="1">
        <w:r w:rsidR="00D31FA8" w:rsidRPr="00D31FA8">
          <w:rPr>
            <w:rFonts w:ascii="微软雅黑" w:eastAsia="微软雅黑" w:hAnsi="微软雅黑" w:cs="宋体" w:hint="eastAsia"/>
            <w:color w:val="333333"/>
            <w:kern w:val="0"/>
            <w:sz w:val="24"/>
            <w:szCs w:val="24"/>
          </w:rPr>
          <w:t>2. 世界一流建设学科名单（理工类）</w:t>
        </w:r>
      </w:hyperlink>
    </w:p>
    <w:p w:rsidR="00D31FA8" w:rsidRDefault="009B2244" w:rsidP="00D31FA8">
      <w:pPr>
        <w:widowControl/>
        <w:spacing w:line="560" w:lineRule="atLeast"/>
        <w:ind w:firstLine="1600"/>
        <w:rPr>
          <w:rFonts w:ascii="微软雅黑" w:eastAsia="微软雅黑" w:hAnsi="微软雅黑" w:cs="宋体"/>
          <w:color w:val="333333"/>
          <w:kern w:val="0"/>
          <w:szCs w:val="21"/>
        </w:rPr>
      </w:pPr>
      <w:hyperlink r:id="rId8" w:tgtFrame="_blank" w:history="1">
        <w:r w:rsidR="00D31FA8" w:rsidRPr="00D31FA8">
          <w:rPr>
            <w:rFonts w:ascii="微软雅黑" w:eastAsia="微软雅黑" w:hAnsi="微软雅黑" w:cs="宋体" w:hint="eastAsia"/>
            <w:color w:val="333333"/>
            <w:kern w:val="0"/>
            <w:sz w:val="24"/>
            <w:szCs w:val="24"/>
          </w:rPr>
          <w:t>3. 芙蓉计划科技领军人才和青年人才同层次项目清单</w:t>
        </w:r>
      </w:hyperlink>
    </w:p>
    <w:p w:rsidR="00D31FA8" w:rsidRPr="003E6CA6" w:rsidRDefault="00D31FA8" w:rsidP="00D31FA8">
      <w:pPr>
        <w:widowControl/>
        <w:spacing w:line="540" w:lineRule="atLeast"/>
        <w:ind w:firstLine="1640"/>
        <w:rPr>
          <w:rFonts w:ascii="微软雅黑" w:eastAsia="微软雅黑" w:hAnsi="微软雅黑" w:cs="宋体"/>
          <w:color w:val="333333"/>
          <w:kern w:val="0"/>
          <w:sz w:val="24"/>
          <w:szCs w:val="24"/>
        </w:rPr>
      </w:pPr>
      <w:r>
        <w:rPr>
          <w:rFonts w:ascii="微软雅黑" w:eastAsia="微软雅黑" w:hAnsi="微软雅黑" w:cs="宋体"/>
          <w:color w:val="333333"/>
          <w:kern w:val="0"/>
          <w:sz w:val="24"/>
          <w:szCs w:val="24"/>
        </w:rPr>
        <w:t>4、</w:t>
      </w:r>
      <w:r w:rsidRPr="00883026">
        <w:rPr>
          <w:rFonts w:ascii="微软雅黑" w:eastAsia="微软雅黑" w:hAnsi="微软雅黑" w:cs="宋体" w:hint="eastAsia"/>
          <w:color w:val="333333"/>
          <w:kern w:val="0"/>
          <w:sz w:val="24"/>
          <w:szCs w:val="24"/>
        </w:rPr>
        <w:t>湖南科技大学2026年度湖南省芙蓉计划科技人才推荐表</w:t>
      </w:r>
    </w:p>
    <w:p w:rsidR="00D31FA8" w:rsidRPr="00D31FA8" w:rsidRDefault="00D31FA8" w:rsidP="00D31FA8">
      <w:pPr>
        <w:widowControl/>
        <w:spacing w:line="560" w:lineRule="atLeast"/>
        <w:ind w:firstLine="1600"/>
        <w:rPr>
          <w:rFonts w:ascii="宋体" w:eastAsia="宋体" w:hAnsi="宋体" w:cs="宋体"/>
          <w:color w:val="333333"/>
          <w:kern w:val="0"/>
          <w:szCs w:val="21"/>
        </w:rPr>
      </w:pPr>
    </w:p>
    <w:p w:rsidR="00D31FA8" w:rsidRPr="00D31FA8" w:rsidRDefault="00D31FA8" w:rsidP="00D31FA8">
      <w:pPr>
        <w:widowControl/>
        <w:wordWrap w:val="0"/>
        <w:spacing w:line="560" w:lineRule="atLeast"/>
        <w:rPr>
          <w:rFonts w:ascii="宋体" w:eastAsia="宋体" w:hAnsi="宋体" w:cs="宋体"/>
          <w:color w:val="333333"/>
          <w:kern w:val="0"/>
          <w:szCs w:val="21"/>
        </w:rPr>
      </w:pPr>
      <w:r w:rsidRPr="00D31FA8">
        <w:rPr>
          <w:rFonts w:ascii="微软雅黑" w:eastAsia="微软雅黑" w:hAnsi="微软雅黑" w:cs="宋体" w:hint="eastAsia"/>
          <w:color w:val="333333"/>
          <w:kern w:val="0"/>
          <w:sz w:val="24"/>
          <w:szCs w:val="24"/>
        </w:rPr>
        <w:t> </w:t>
      </w:r>
    </w:p>
    <w:p w:rsidR="00D31FA8" w:rsidRPr="00D31FA8" w:rsidRDefault="00D31FA8" w:rsidP="00D31FA8">
      <w:pPr>
        <w:widowControl/>
        <w:wordWrap w:val="0"/>
        <w:spacing w:line="560" w:lineRule="atLeast"/>
        <w:ind w:firstLine="1280"/>
        <w:rPr>
          <w:rFonts w:ascii="宋体" w:eastAsia="宋体" w:hAnsi="宋体" w:cs="宋体"/>
          <w:color w:val="333333"/>
          <w:kern w:val="0"/>
          <w:szCs w:val="21"/>
        </w:rPr>
      </w:pPr>
      <w:r w:rsidRPr="00D31FA8">
        <w:rPr>
          <w:rFonts w:ascii="微软雅黑" w:eastAsia="微软雅黑" w:hAnsi="微软雅黑" w:cs="宋体" w:hint="eastAsia"/>
          <w:color w:val="333333"/>
          <w:kern w:val="0"/>
          <w:sz w:val="32"/>
          <w:szCs w:val="32"/>
        </w:rPr>
        <w:t> </w:t>
      </w:r>
    </w:p>
    <w:p w:rsidR="00D31FA8" w:rsidRPr="00D31FA8" w:rsidRDefault="00D31FA8" w:rsidP="00D31FA8">
      <w:pPr>
        <w:widowControl/>
        <w:spacing w:before="225" w:after="120" w:line="480" w:lineRule="auto"/>
        <w:ind w:left="420" w:firstLine="420"/>
        <w:rPr>
          <w:rFonts w:ascii="微软雅黑" w:eastAsia="微软雅黑" w:hAnsi="微软雅黑" w:cs="宋体"/>
          <w:color w:val="333333"/>
          <w:kern w:val="0"/>
          <w:szCs w:val="21"/>
        </w:rPr>
      </w:pPr>
      <w:r w:rsidRPr="00D31FA8">
        <w:rPr>
          <w:rFonts w:ascii="微软雅黑" w:eastAsia="微软雅黑" w:hAnsi="微软雅黑" w:cs="宋体" w:hint="eastAsia"/>
          <w:color w:val="333333"/>
          <w:kern w:val="0"/>
          <w:szCs w:val="21"/>
        </w:rPr>
        <w:t> </w:t>
      </w:r>
    </w:p>
    <w:p w:rsidR="00D31FA8" w:rsidRPr="00D31FA8" w:rsidRDefault="00D31FA8" w:rsidP="00D31FA8">
      <w:pPr>
        <w:widowControl/>
        <w:wordWrap w:val="0"/>
        <w:spacing w:line="560" w:lineRule="atLeast"/>
        <w:jc w:val="right"/>
        <w:rPr>
          <w:rFonts w:ascii="宋体" w:eastAsia="宋体" w:hAnsi="宋体" w:cs="宋体"/>
          <w:color w:val="333333"/>
          <w:kern w:val="0"/>
          <w:szCs w:val="21"/>
        </w:rPr>
      </w:pPr>
      <w:r>
        <w:rPr>
          <w:rFonts w:ascii="微软雅黑" w:eastAsia="微软雅黑" w:hAnsi="微软雅黑" w:cs="宋体" w:hint="eastAsia"/>
          <w:color w:val="333333"/>
          <w:kern w:val="0"/>
          <w:sz w:val="24"/>
          <w:szCs w:val="24"/>
        </w:rPr>
        <w:t>湖南科技大学科研部</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r w:rsidRPr="00D31FA8">
        <w:rPr>
          <w:rFonts w:ascii="微软雅黑" w:eastAsia="微软雅黑" w:hAnsi="微软雅黑" w:cs="宋体" w:hint="eastAsia"/>
          <w:color w:val="333333"/>
          <w:kern w:val="0"/>
          <w:sz w:val="24"/>
          <w:szCs w:val="24"/>
        </w:rPr>
        <w:t> </w:t>
      </w:r>
    </w:p>
    <w:p w:rsidR="00D31FA8" w:rsidRPr="00D31FA8" w:rsidRDefault="00D31FA8" w:rsidP="00D31FA8">
      <w:pPr>
        <w:widowControl/>
        <w:spacing w:line="560" w:lineRule="atLeast"/>
        <w:ind w:right="1039"/>
        <w:jc w:val="center"/>
        <w:rPr>
          <w:rFonts w:ascii="宋体" w:eastAsia="宋体" w:hAnsi="宋体" w:cs="宋体"/>
          <w:color w:val="333333"/>
          <w:kern w:val="0"/>
          <w:szCs w:val="21"/>
        </w:rPr>
      </w:pPr>
      <w:r>
        <w:rPr>
          <w:rFonts w:ascii="微软雅黑" w:eastAsia="微软雅黑" w:hAnsi="微软雅黑" w:cs="宋体"/>
          <w:color w:val="333333"/>
          <w:kern w:val="0"/>
          <w:sz w:val="24"/>
          <w:szCs w:val="24"/>
        </w:rPr>
        <w:t xml:space="preserve">                                        </w:t>
      </w:r>
      <w:r w:rsidRPr="00D31FA8">
        <w:rPr>
          <w:rFonts w:ascii="微软雅黑" w:eastAsia="微软雅黑" w:hAnsi="微软雅黑" w:cs="宋体" w:hint="eastAsia"/>
          <w:color w:val="333333"/>
          <w:kern w:val="0"/>
          <w:sz w:val="24"/>
          <w:szCs w:val="24"/>
        </w:rPr>
        <w:t>2026 年2月</w:t>
      </w:r>
      <w:r>
        <w:rPr>
          <w:rFonts w:ascii="微软雅黑" w:eastAsia="微软雅黑" w:hAnsi="微软雅黑" w:cs="宋体"/>
          <w:color w:val="333333"/>
          <w:kern w:val="0"/>
          <w:sz w:val="24"/>
          <w:szCs w:val="24"/>
        </w:rPr>
        <w:t>27</w:t>
      </w:r>
      <w:r w:rsidRPr="00D31FA8">
        <w:rPr>
          <w:rFonts w:ascii="微软雅黑" w:eastAsia="微软雅黑" w:hAnsi="微软雅黑" w:cs="宋体" w:hint="eastAsia"/>
          <w:color w:val="333333"/>
          <w:kern w:val="0"/>
          <w:sz w:val="24"/>
          <w:szCs w:val="24"/>
        </w:rPr>
        <w:t>日</w:t>
      </w:r>
      <w:r w:rsidRPr="00D31FA8">
        <w:rPr>
          <w:rFonts w:ascii="微软雅黑" w:eastAsia="微软雅黑" w:hAnsi="微软雅黑" w:cs="宋体" w:hint="eastAsia"/>
          <w:color w:val="333333"/>
          <w:kern w:val="0"/>
          <w:sz w:val="32"/>
          <w:szCs w:val="32"/>
        </w:rPr>
        <w:t> </w:t>
      </w:r>
      <w:r w:rsidRPr="00D31FA8">
        <w:rPr>
          <w:rFonts w:ascii="微软雅黑" w:eastAsia="微软雅黑" w:hAnsi="微软雅黑" w:cs="宋体" w:hint="eastAsia"/>
          <w:color w:val="333333"/>
          <w:kern w:val="0"/>
          <w:sz w:val="32"/>
          <w:szCs w:val="32"/>
        </w:rPr>
        <w:t> </w:t>
      </w:r>
      <w:r w:rsidRPr="00D31FA8">
        <w:rPr>
          <w:rFonts w:ascii="微软雅黑" w:eastAsia="微软雅黑" w:hAnsi="微软雅黑" w:cs="宋体" w:hint="eastAsia"/>
          <w:color w:val="333333"/>
          <w:kern w:val="0"/>
          <w:sz w:val="32"/>
          <w:szCs w:val="32"/>
        </w:rPr>
        <w:t> </w:t>
      </w:r>
      <w:r w:rsidRPr="00D31FA8">
        <w:rPr>
          <w:rFonts w:ascii="微软雅黑" w:eastAsia="微软雅黑" w:hAnsi="微软雅黑" w:cs="宋体" w:hint="eastAsia"/>
          <w:color w:val="333333"/>
          <w:kern w:val="0"/>
          <w:sz w:val="32"/>
          <w:szCs w:val="32"/>
        </w:rPr>
        <w:t> </w:t>
      </w:r>
      <w:r w:rsidRPr="00D31FA8">
        <w:rPr>
          <w:rFonts w:ascii="微软雅黑" w:eastAsia="微软雅黑" w:hAnsi="微软雅黑" w:cs="宋体" w:hint="eastAsia"/>
          <w:color w:val="333333"/>
          <w:kern w:val="0"/>
          <w:sz w:val="32"/>
          <w:szCs w:val="32"/>
        </w:rPr>
        <w:t> </w:t>
      </w:r>
      <w:r w:rsidRPr="00D31FA8">
        <w:rPr>
          <w:rFonts w:ascii="微软雅黑" w:eastAsia="微软雅黑" w:hAnsi="微软雅黑" w:cs="宋体" w:hint="eastAsia"/>
          <w:color w:val="333333"/>
          <w:kern w:val="0"/>
          <w:sz w:val="32"/>
          <w:szCs w:val="32"/>
        </w:rPr>
        <w:t> </w:t>
      </w:r>
    </w:p>
    <w:p w:rsidR="006824FB" w:rsidRPr="00D31FA8" w:rsidRDefault="006824FB"/>
    <w:sectPr w:rsidR="006824FB" w:rsidRPr="00D31F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244" w:rsidRDefault="009B2244" w:rsidP="00F36142">
      <w:r>
        <w:separator/>
      </w:r>
    </w:p>
  </w:endnote>
  <w:endnote w:type="continuationSeparator" w:id="0">
    <w:p w:rsidR="009B2244" w:rsidRDefault="009B2244" w:rsidP="00F3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244" w:rsidRDefault="009B2244" w:rsidP="00F36142">
      <w:r>
        <w:separator/>
      </w:r>
    </w:p>
  </w:footnote>
  <w:footnote w:type="continuationSeparator" w:id="0">
    <w:p w:rsidR="009B2244" w:rsidRDefault="009B2244" w:rsidP="00F361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A8"/>
    <w:rsid w:val="006824FB"/>
    <w:rsid w:val="009B2244"/>
    <w:rsid w:val="00D31FA8"/>
    <w:rsid w:val="00F36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91B9F8-761F-4F31-8A15-AB735A998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D31FA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31FA8"/>
    <w:rPr>
      <w:rFonts w:ascii="宋体" w:eastAsia="宋体" w:hAnsi="宋体" w:cs="宋体"/>
      <w:b/>
      <w:bCs/>
      <w:kern w:val="36"/>
      <w:sz w:val="48"/>
      <w:szCs w:val="48"/>
    </w:rPr>
  </w:style>
  <w:style w:type="character" w:customStyle="1" w:styleId="10">
    <w:name w:val="日期1"/>
    <w:basedOn w:val="a0"/>
    <w:rsid w:val="00D31FA8"/>
  </w:style>
  <w:style w:type="character" w:customStyle="1" w:styleId="fontsize">
    <w:name w:val="fontsize"/>
    <w:basedOn w:val="a0"/>
    <w:rsid w:val="00D31FA8"/>
  </w:style>
  <w:style w:type="paragraph" w:customStyle="1" w:styleId="25">
    <w:name w:val="25"/>
    <w:basedOn w:val="a"/>
    <w:rsid w:val="00D31FA8"/>
    <w:pPr>
      <w:widowControl/>
      <w:spacing w:before="100" w:beforeAutospacing="1" w:after="100" w:afterAutospacing="1"/>
      <w:jc w:val="left"/>
    </w:pPr>
    <w:rPr>
      <w:rFonts w:ascii="宋体" w:eastAsia="宋体" w:hAnsi="宋体" w:cs="宋体"/>
      <w:kern w:val="0"/>
      <w:sz w:val="24"/>
      <w:szCs w:val="24"/>
    </w:rPr>
  </w:style>
  <w:style w:type="paragraph" w:styleId="a3">
    <w:name w:val="Body Text"/>
    <w:basedOn w:val="a"/>
    <w:link w:val="Char"/>
    <w:uiPriority w:val="99"/>
    <w:semiHidden/>
    <w:unhideWhenUsed/>
    <w:rsid w:val="00D31FA8"/>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3"/>
    <w:uiPriority w:val="99"/>
    <w:semiHidden/>
    <w:rsid w:val="00D31FA8"/>
    <w:rPr>
      <w:rFonts w:ascii="宋体" w:eastAsia="宋体" w:hAnsi="宋体" w:cs="宋体"/>
      <w:kern w:val="0"/>
      <w:sz w:val="24"/>
      <w:szCs w:val="24"/>
    </w:rPr>
  </w:style>
  <w:style w:type="paragraph" w:styleId="a4">
    <w:name w:val="Body Text Indent"/>
    <w:basedOn w:val="a"/>
    <w:link w:val="Char0"/>
    <w:uiPriority w:val="99"/>
    <w:semiHidden/>
    <w:unhideWhenUsed/>
    <w:rsid w:val="00D31FA8"/>
    <w:pPr>
      <w:widowControl/>
      <w:spacing w:after="120"/>
      <w:ind w:leftChars="200" w:left="420"/>
      <w:jc w:val="left"/>
    </w:pPr>
    <w:rPr>
      <w:rFonts w:ascii="宋体" w:eastAsia="宋体" w:hAnsi="宋体" w:cs="宋体"/>
      <w:kern w:val="0"/>
      <w:sz w:val="24"/>
      <w:szCs w:val="24"/>
    </w:rPr>
  </w:style>
  <w:style w:type="character" w:customStyle="1" w:styleId="Char0">
    <w:name w:val="正文文本缩进 Char"/>
    <w:basedOn w:val="a0"/>
    <w:link w:val="a4"/>
    <w:uiPriority w:val="99"/>
    <w:semiHidden/>
    <w:rsid w:val="00D31FA8"/>
    <w:rPr>
      <w:rFonts w:ascii="宋体" w:eastAsia="宋体" w:hAnsi="宋体" w:cs="宋体"/>
      <w:kern w:val="0"/>
      <w:sz w:val="24"/>
      <w:szCs w:val="24"/>
    </w:rPr>
  </w:style>
  <w:style w:type="paragraph" w:styleId="2">
    <w:name w:val="Body Text First Indent 2"/>
    <w:basedOn w:val="a"/>
    <w:link w:val="2Char"/>
    <w:uiPriority w:val="99"/>
    <w:semiHidden/>
    <w:unhideWhenUsed/>
    <w:rsid w:val="00D31FA8"/>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首行缩进 2 Char"/>
    <w:basedOn w:val="Char0"/>
    <w:link w:val="2"/>
    <w:uiPriority w:val="99"/>
    <w:semiHidden/>
    <w:rsid w:val="00D31FA8"/>
    <w:rPr>
      <w:rFonts w:ascii="宋体" w:eastAsia="宋体" w:hAnsi="宋体" w:cs="宋体"/>
      <w:kern w:val="0"/>
      <w:sz w:val="24"/>
      <w:szCs w:val="24"/>
    </w:rPr>
  </w:style>
  <w:style w:type="paragraph" w:customStyle="1" w:styleId="18">
    <w:name w:val="18"/>
    <w:basedOn w:val="a"/>
    <w:rsid w:val="00D31FA8"/>
    <w:pPr>
      <w:widowControl/>
      <w:spacing w:before="100" w:beforeAutospacing="1" w:after="100" w:afterAutospacing="1"/>
      <w:jc w:val="left"/>
    </w:pPr>
    <w:rPr>
      <w:rFonts w:ascii="宋体" w:eastAsia="宋体" w:hAnsi="宋体" w:cs="宋体"/>
      <w:kern w:val="0"/>
      <w:sz w:val="24"/>
      <w:szCs w:val="24"/>
    </w:rPr>
  </w:style>
  <w:style w:type="paragraph" w:customStyle="1" w:styleId="p">
    <w:name w:val="p"/>
    <w:basedOn w:val="a"/>
    <w:rsid w:val="00D31FA8"/>
    <w:pPr>
      <w:widowControl/>
      <w:spacing w:before="100" w:beforeAutospacing="1" w:after="100" w:afterAutospacing="1"/>
      <w:jc w:val="left"/>
    </w:pPr>
    <w:rPr>
      <w:rFonts w:ascii="宋体" w:eastAsia="宋体" w:hAnsi="宋体" w:cs="宋体"/>
      <w:kern w:val="0"/>
      <w:sz w:val="24"/>
      <w:szCs w:val="24"/>
    </w:rPr>
  </w:style>
  <w:style w:type="paragraph" w:styleId="a5">
    <w:name w:val="endnote text"/>
    <w:basedOn w:val="a"/>
    <w:link w:val="Char1"/>
    <w:uiPriority w:val="99"/>
    <w:semiHidden/>
    <w:unhideWhenUsed/>
    <w:rsid w:val="00D31FA8"/>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尾注文本 Char"/>
    <w:basedOn w:val="a0"/>
    <w:link w:val="a5"/>
    <w:uiPriority w:val="99"/>
    <w:semiHidden/>
    <w:rsid w:val="00D31FA8"/>
    <w:rPr>
      <w:rFonts w:ascii="宋体" w:eastAsia="宋体" w:hAnsi="宋体" w:cs="宋体"/>
      <w:kern w:val="0"/>
      <w:sz w:val="24"/>
      <w:szCs w:val="24"/>
    </w:rPr>
  </w:style>
  <w:style w:type="character" w:styleId="a6">
    <w:name w:val="Hyperlink"/>
    <w:basedOn w:val="a0"/>
    <w:uiPriority w:val="99"/>
    <w:semiHidden/>
    <w:unhideWhenUsed/>
    <w:rsid w:val="00D31FA8"/>
    <w:rPr>
      <w:color w:val="0000FF"/>
      <w:u w:val="single"/>
    </w:rPr>
  </w:style>
  <w:style w:type="character" w:styleId="a7">
    <w:name w:val="FollowedHyperlink"/>
    <w:basedOn w:val="a0"/>
    <w:uiPriority w:val="99"/>
    <w:semiHidden/>
    <w:unhideWhenUsed/>
    <w:rsid w:val="00D31FA8"/>
    <w:rPr>
      <w:color w:val="800080"/>
      <w:u w:val="single"/>
    </w:rPr>
  </w:style>
  <w:style w:type="paragraph" w:styleId="a8">
    <w:name w:val="header"/>
    <w:basedOn w:val="a"/>
    <w:link w:val="Char2"/>
    <w:uiPriority w:val="99"/>
    <w:unhideWhenUsed/>
    <w:rsid w:val="00F3614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F36142"/>
    <w:rPr>
      <w:sz w:val="18"/>
      <w:szCs w:val="18"/>
    </w:rPr>
  </w:style>
  <w:style w:type="paragraph" w:styleId="a9">
    <w:name w:val="footer"/>
    <w:basedOn w:val="a"/>
    <w:link w:val="Char3"/>
    <w:uiPriority w:val="99"/>
    <w:unhideWhenUsed/>
    <w:rsid w:val="00F36142"/>
    <w:pPr>
      <w:tabs>
        <w:tab w:val="center" w:pos="4153"/>
        <w:tab w:val="right" w:pos="8306"/>
      </w:tabs>
      <w:snapToGrid w:val="0"/>
      <w:jc w:val="left"/>
    </w:pPr>
    <w:rPr>
      <w:sz w:val="18"/>
      <w:szCs w:val="18"/>
    </w:rPr>
  </w:style>
  <w:style w:type="character" w:customStyle="1" w:styleId="Char3">
    <w:name w:val="页脚 Char"/>
    <w:basedOn w:val="a0"/>
    <w:link w:val="a9"/>
    <w:uiPriority w:val="99"/>
    <w:rsid w:val="00F361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563006">
      <w:bodyDiv w:val="1"/>
      <w:marLeft w:val="0"/>
      <w:marRight w:val="0"/>
      <w:marTop w:val="0"/>
      <w:marBottom w:val="0"/>
      <w:divBdr>
        <w:top w:val="none" w:sz="0" w:space="0" w:color="auto"/>
        <w:left w:val="none" w:sz="0" w:space="0" w:color="auto"/>
        <w:bottom w:val="none" w:sz="0" w:space="0" w:color="auto"/>
        <w:right w:val="none" w:sz="0" w:space="0" w:color="auto"/>
      </w:divBdr>
      <w:divsChild>
        <w:div w:id="1177691274">
          <w:marLeft w:val="0"/>
          <w:marRight w:val="0"/>
          <w:marTop w:val="0"/>
          <w:marBottom w:val="0"/>
          <w:divBdr>
            <w:top w:val="none" w:sz="0" w:space="0" w:color="auto"/>
            <w:left w:val="none" w:sz="0" w:space="0" w:color="auto"/>
            <w:bottom w:val="single" w:sz="6" w:space="5" w:color="E1E1E1"/>
            <w:right w:val="none" w:sz="0" w:space="0" w:color="auto"/>
          </w:divBdr>
        </w:div>
        <w:div w:id="1215316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jt.hunan.gov.cn/kjt/xxgk/tzgg/tzgg_1/202602/33917720/files/08d5d91bfeb746c99415e2b3e5568f07.doc" TargetMode="External"/><Relationship Id="rId3" Type="http://schemas.openxmlformats.org/officeDocument/2006/relationships/webSettings" Target="webSettings.xml"/><Relationship Id="rId7" Type="http://schemas.openxmlformats.org/officeDocument/2006/relationships/hyperlink" Target="http://kjt.hunan.gov.cn/kjt/xxgk/tzgg/tzgg_1/202602/33917720/files/1789f380b8cb471bb6739b22579aad6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jt.hunan.gov.cn/kjt/xxgk/tzgg/tzgg_1/202602/33917720/files/5e98d2ca06684bf4abf173402afd83fc.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1115</Words>
  <Characters>6360</Characters>
  <Application>Microsoft Office Word</Application>
  <DocSecurity>0</DocSecurity>
  <Lines>53</Lines>
  <Paragraphs>14</Paragraphs>
  <ScaleCrop>false</ScaleCrop>
  <Company>Microsoft</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曾志前</dc:creator>
  <cp:keywords/>
  <dc:description/>
  <cp:lastModifiedBy>曾志前</cp:lastModifiedBy>
  <cp:revision>2</cp:revision>
  <dcterms:created xsi:type="dcterms:W3CDTF">2026-02-27T03:23:00Z</dcterms:created>
  <dcterms:modified xsi:type="dcterms:W3CDTF">2026-02-27T03:37:00Z</dcterms:modified>
</cp:coreProperties>
</file>