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0ED81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领导关注类课题选题建议方向</w:t>
      </w:r>
      <w:bookmarkEnd w:id="0"/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 xml:space="preserve"> </w:t>
      </w:r>
    </w:p>
    <w:p w14:paraId="58F5407E">
      <w:pPr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1. “我的韶山行”高质量发展研究 </w:t>
      </w:r>
    </w:p>
    <w:p w14:paraId="33E6B48D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2. “我爱湘潭我的家”城市文化认同感研究 </w:t>
      </w:r>
    </w:p>
    <w:p w14:paraId="79DF2D4A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3. 清廉湘潭建设的哲学思辨 </w:t>
      </w:r>
    </w:p>
    <w:p w14:paraId="34505E24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4. 人民代表大会制度理论和人大工作研究 </w:t>
      </w:r>
    </w:p>
    <w:p w14:paraId="1CE08396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5. 湘潭社会心理服务的实践创新研究 </w:t>
      </w:r>
    </w:p>
    <w:p w14:paraId="6B96A6F4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6. 湘潭市“双碳”研究 </w:t>
      </w:r>
    </w:p>
    <w:p w14:paraId="2E9F95C1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7. 新形势下资本招商模式研究 </w:t>
      </w:r>
    </w:p>
    <w:p w14:paraId="271FB4DC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8. 打造大学生创业湘潭目的地研究 </w:t>
      </w:r>
    </w:p>
    <w:p w14:paraId="56001731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9. 湘潭工业发展史研究 </w:t>
      </w:r>
    </w:p>
    <w:p w14:paraId="511F769D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10. 长株潭消费文化研究 </w:t>
      </w:r>
    </w:p>
    <w:p w14:paraId="1E42764B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11. 湘潭市“三优三特”产销培模式创新研究 </w:t>
      </w:r>
    </w:p>
    <w:p w14:paraId="6BA89E94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12. 湘潭“三优”产业国际化知识产权护航体系构建 </w:t>
      </w:r>
    </w:p>
    <w:p w14:paraId="183C52DB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13. “三特”品牌价值提升的知识产权保障体系研究——以 </w:t>
      </w:r>
    </w:p>
    <w:p w14:paraId="181D2959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“湘潭湘莲”地理标志为例 </w:t>
      </w:r>
    </w:p>
    <w:p w14:paraId="5C6ABC7C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14. 人工智能赋能湘潭先进制造业高质量发展研究 </w:t>
      </w:r>
    </w:p>
    <w:p w14:paraId="1ABC1D20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15. 湘潭未来产业的区域布局研究 </w:t>
      </w:r>
    </w:p>
    <w:p w14:paraId="2E31713E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16. 湘潭市军民融合深度发展重点问题与解决路径研究 </w:t>
      </w:r>
    </w:p>
    <w:p w14:paraId="2DC84A69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17. 推动湘潭入境旅游高质量发展路径研究 </w:t>
      </w:r>
    </w:p>
    <w:p w14:paraId="3FCFA2B2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18. 长株潭“一座城”社科工作一体化实践路径研究 </w:t>
      </w:r>
    </w:p>
    <w:p w14:paraId="40292E45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19. 湘潭职业院校产教融合路径创新研究 </w:t>
      </w:r>
    </w:p>
    <w:p w14:paraId="491CD716">
      <w:pPr>
        <w:keepNext w:val="0"/>
        <w:keepLines w:val="0"/>
        <w:widowControl/>
        <w:suppressLineNumbers w:val="0"/>
        <w:jc w:val="left"/>
      </w:pPr>
      <w:r>
        <w:rPr>
          <w:rFonts w:ascii="FZKai-Z03" w:hAnsi="FZKai-Z03" w:eastAsia="FZKai-Z03" w:cs="FZKai-Z03"/>
          <w:color w:val="000000"/>
          <w:kern w:val="0"/>
          <w:sz w:val="31"/>
          <w:szCs w:val="31"/>
          <w:lang w:val="en-US" w:eastAsia="zh-CN" w:bidi="ar"/>
        </w:rPr>
        <w:t>（支持自主命题）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6BF6D43-F2BF-4454-BEEA-616FEA39A8C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10649A4-A10C-43F5-B655-4B6E8BC4581D}"/>
  </w:font>
  <w:font w:name="FZKai-Z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E3F0DF34-C070-469D-9285-B74E51E29F92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jAwZTBhOTc0YzljM2ZkODE5ZDlkMmM5M2U0YjYifQ=="/>
  </w:docVars>
  <w:rsids>
    <w:rsidRoot w:val="74A93D63"/>
    <w:rsid w:val="63C53F28"/>
    <w:rsid w:val="74A9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2025-10-17T13:05:00Z</dcterms:created>
  <dc:creator>Administrator</dc:creator>
  <cp:lastModifiedBy>Administrator</cp:lastModifiedBy>
  <dcterms:modified xsi:type="dcterms:W3CDTF">2025-10-17T13:06:34Z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8F5DB69930D7419381980CF9498D2683_11</vt:lpwstr>
  </property>
</Properties>
</file>